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66C4" w:rsidRPr="00C12B00" w:rsidRDefault="00721846" w:rsidP="001666C4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7BC67FA0" wp14:editId="6E94A49B">
            <wp:extent cx="1935480" cy="473075"/>
            <wp:effectExtent l="0" t="0" r="7620" b="3175"/>
            <wp:docPr id="1" name="Grafik 1" descr="C:\Users\AXH0517\Desktop\FV_54V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C:\Users\AXH0517\Desktop\FV_54V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7" t="18838" r="20032" b="16555"/>
                    <a:stretch/>
                  </pic:blipFill>
                  <pic:spPr bwMode="auto">
                    <a:xfrm>
                      <a:off x="0" y="0"/>
                      <a:ext cx="1935480" cy="47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C6F96">
        <w:rPr>
          <w:rFonts w:ascii="Arial" w:eastAsia="Times New Roman" w:hAnsi="Arial" w:cs="Times New Roman"/>
          <w:noProof/>
          <w:sz w:val="20"/>
          <w:szCs w:val="24"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-180975</wp:posOffset>
            </wp:positionV>
            <wp:extent cx="2705100" cy="2028825"/>
            <wp:effectExtent l="0" t="0" r="0" b="952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CH481_Product_LowRes_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5BC6" w:rsidRPr="00C12B00">
        <w:rPr>
          <w:rFonts w:ascii="Arial" w:eastAsia="Times New Roman" w:hAnsi="Arial" w:cs="Times New Roman"/>
          <w:noProof/>
          <w:sz w:val="20"/>
          <w:szCs w:val="24"/>
          <w:lang w:eastAsia="de-DE"/>
        </w:rPr>
        <w:drawing>
          <wp:anchor distT="0" distB="0" distL="114300" distR="114300" simplePos="0" relativeHeight="251660288" behindDoc="0" locked="0" layoutInCell="1" allowOverlap="1" wp14:anchorId="4284CC5B" wp14:editId="7BA08AE2">
            <wp:simplePos x="0" y="0"/>
            <wp:positionH relativeFrom="column">
              <wp:posOffset>2924175</wp:posOffset>
            </wp:positionH>
            <wp:positionV relativeFrom="paragraph">
              <wp:posOffset>831215</wp:posOffset>
            </wp:positionV>
            <wp:extent cx="438150" cy="255905"/>
            <wp:effectExtent l="0" t="0" r="0" b="0"/>
            <wp:wrapNone/>
            <wp:docPr id="8" name="Bild 15" descr="http://toolnet.bdk.com/ProductImages/EuropeanImages/Professional/Logos/AVC_Ti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toolnet.bdk.com/ProductImages/EuropeanImages/Professional/Logos/AVC_Tiny.jp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5BC6" w:rsidRPr="00C12B00">
        <w:rPr>
          <w:rFonts w:ascii="Arial" w:eastAsia="Times New Roman" w:hAnsi="Arial" w:cs="Times New Roman"/>
          <w:noProof/>
          <w:sz w:val="20"/>
          <w:szCs w:val="24"/>
          <w:lang w:eastAsia="de-DE"/>
        </w:rPr>
        <w:drawing>
          <wp:anchor distT="0" distB="0" distL="114300" distR="114300" simplePos="0" relativeHeight="251661312" behindDoc="0" locked="0" layoutInCell="1" allowOverlap="1" wp14:anchorId="7BF90DFA" wp14:editId="1C9A320C">
            <wp:simplePos x="0" y="0"/>
            <wp:positionH relativeFrom="column">
              <wp:posOffset>2857500</wp:posOffset>
            </wp:positionH>
            <wp:positionV relativeFrom="paragraph">
              <wp:posOffset>622300</wp:posOffset>
            </wp:positionV>
            <wp:extent cx="581025" cy="193675"/>
            <wp:effectExtent l="0" t="0" r="9525" b="0"/>
            <wp:wrapNone/>
            <wp:docPr id="10" name="Bild 14" descr="http://toolnet.bdk.com/ProductImages/EuropeanImages/Professional/Logos/PerformProtec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toolnet.bdk.com/ProductImages/EuropeanImages/Professional/Logos/PerformProtect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5BC6" w:rsidRPr="00C12B00">
        <w:rPr>
          <w:rFonts w:ascii="Arial" w:eastAsia="Times New Roman" w:hAnsi="Arial" w:cs="Times New Roman"/>
          <w:noProof/>
          <w:sz w:val="20"/>
          <w:szCs w:val="24"/>
          <w:lang w:eastAsia="de-DE"/>
        </w:rPr>
        <w:drawing>
          <wp:anchor distT="0" distB="0" distL="114300" distR="114300" simplePos="0" relativeHeight="251662336" behindDoc="0" locked="0" layoutInCell="1" allowOverlap="1" wp14:anchorId="34459A60" wp14:editId="6D4024F9">
            <wp:simplePos x="0" y="0"/>
            <wp:positionH relativeFrom="column">
              <wp:posOffset>2924175</wp:posOffset>
            </wp:positionH>
            <wp:positionV relativeFrom="paragraph">
              <wp:posOffset>1125855</wp:posOffset>
            </wp:positionV>
            <wp:extent cx="438150" cy="207010"/>
            <wp:effectExtent l="0" t="0" r="0" b="2540"/>
            <wp:wrapNone/>
            <wp:docPr id="9" name="Grafik 9" descr="http://toolnet.bdk.com/ProductImages/EuropeanImages/Professional/Logos/UT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oolnet.bdk.com/ProductImages/EuropeanImages/Professional/Logos/UTC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2B00" w:rsidRPr="00C12B00">
        <w:rPr>
          <w:rFonts w:ascii="Arial" w:eastAsia="Times New Roman" w:hAnsi="Arial" w:cs="Times New Roman"/>
          <w:noProof/>
          <w:sz w:val="20"/>
          <w:szCs w:val="24"/>
          <w:lang w:eastAsia="de-DE"/>
        </w:rPr>
        <w:drawing>
          <wp:anchor distT="0" distB="0" distL="114300" distR="114300" simplePos="0" relativeHeight="251663360" behindDoc="1" locked="0" layoutInCell="1" allowOverlap="1" wp14:anchorId="6D7D8FC5" wp14:editId="050162D2">
            <wp:simplePos x="0" y="0"/>
            <wp:positionH relativeFrom="column">
              <wp:posOffset>0</wp:posOffset>
            </wp:positionH>
            <wp:positionV relativeFrom="paragraph">
              <wp:posOffset>142875</wp:posOffset>
            </wp:positionV>
            <wp:extent cx="1933575" cy="619125"/>
            <wp:effectExtent l="0" t="0" r="9525" b="9525"/>
            <wp:wrapTopAndBottom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666C4" w:rsidRPr="00C12B00">
        <w:rPr>
          <w:rFonts w:ascii="Arial" w:eastAsia="Times New Roman" w:hAnsi="Arial" w:cs="Times New Roman"/>
          <w:sz w:val="24"/>
          <w:szCs w:val="24"/>
          <w:lang w:val="en-US"/>
        </w:rPr>
        <w:fldChar w:fldCharType="begin"/>
      </w:r>
      <w:r w:rsidR="001666C4" w:rsidRPr="00C12B00">
        <w:rPr>
          <w:rFonts w:ascii="Arial" w:eastAsia="Times New Roman" w:hAnsi="Arial" w:cs="Times New Roman"/>
          <w:sz w:val="24"/>
          <w:szCs w:val="24"/>
          <w:lang w:val="en-US"/>
        </w:rPr>
        <w:instrText xml:space="preserve"> INCLUDEPICTURE "C:\\Users\\AXH0517\\Documents\\DEWALT\\# 10. Launches - Discontinues - Campaing - Kits - Projects\\# LAUNCHES #\\Toolbox\\IMAGES\\DewaltLogo.gif" \* MERGEFORMAT </w:instrText>
      </w:r>
      <w:r w:rsidR="001666C4" w:rsidRPr="00C12B00">
        <w:rPr>
          <w:rFonts w:ascii="Arial" w:eastAsia="Times New Roman" w:hAnsi="Arial" w:cs="Times New Roman"/>
          <w:sz w:val="24"/>
          <w:szCs w:val="24"/>
          <w:lang w:val="en-US"/>
        </w:rPr>
        <w:fldChar w:fldCharType="end"/>
      </w:r>
    </w:p>
    <w:p w:rsidR="00721846" w:rsidRDefault="00721846" w:rsidP="001666C4">
      <w:pPr>
        <w:spacing w:after="0" w:line="240" w:lineRule="auto"/>
        <w:rPr>
          <w:rFonts w:ascii="Arial" w:eastAsia="Times New Roman" w:hAnsi="Arial" w:cs="Times New Roman"/>
          <w:b/>
          <w:sz w:val="32"/>
          <w:szCs w:val="24"/>
        </w:rPr>
      </w:pPr>
    </w:p>
    <w:p w:rsidR="001666C4" w:rsidRPr="000F4764" w:rsidRDefault="00C12B00" w:rsidP="001666C4">
      <w:pPr>
        <w:spacing w:after="0" w:line="240" w:lineRule="auto"/>
        <w:rPr>
          <w:rFonts w:ascii="Arial" w:eastAsia="Times New Roman" w:hAnsi="Arial" w:cs="Times New Roman"/>
          <w:b/>
          <w:sz w:val="32"/>
          <w:szCs w:val="24"/>
        </w:rPr>
      </w:pPr>
      <w:r w:rsidRPr="000F4764">
        <w:rPr>
          <w:rFonts w:ascii="Arial" w:eastAsia="Times New Roman" w:hAnsi="Arial" w:cs="Times New Roman"/>
          <w:b/>
          <w:sz w:val="32"/>
          <w:szCs w:val="24"/>
        </w:rPr>
        <w:t>DCH</w:t>
      </w:r>
      <w:r w:rsidR="001666C4" w:rsidRPr="000F4764">
        <w:rPr>
          <w:rFonts w:ascii="Arial" w:eastAsia="Times New Roman" w:hAnsi="Arial" w:cs="Times New Roman"/>
          <w:b/>
          <w:sz w:val="32"/>
          <w:szCs w:val="24"/>
        </w:rPr>
        <w:t>481X2</w:t>
      </w:r>
      <w:r w:rsidRPr="000F4764">
        <w:rPr>
          <w:rFonts w:ascii="Arial" w:eastAsia="Times New Roman" w:hAnsi="Arial" w:cs="Times New Roman"/>
          <w:b/>
          <w:sz w:val="32"/>
          <w:szCs w:val="24"/>
        </w:rPr>
        <w:t>-QW</w:t>
      </w:r>
    </w:p>
    <w:p w:rsidR="001666C4" w:rsidRPr="001C58AA" w:rsidRDefault="001666C4" w:rsidP="001666C4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</w:rPr>
      </w:pPr>
      <w:r w:rsidRPr="001C58AA">
        <w:rPr>
          <w:rFonts w:ascii="Arial" w:eastAsia="Times New Roman" w:hAnsi="Arial" w:cs="Times New Roman"/>
          <w:b/>
          <w:sz w:val="24"/>
          <w:szCs w:val="24"/>
        </w:rPr>
        <w:t xml:space="preserve">54 Volt </w:t>
      </w:r>
      <w:r w:rsidR="00C12B00" w:rsidRPr="001C58AA">
        <w:rPr>
          <w:rFonts w:ascii="Arial" w:eastAsia="Times New Roman" w:hAnsi="Arial" w:cs="Times New Roman"/>
          <w:b/>
          <w:sz w:val="24"/>
          <w:szCs w:val="24"/>
        </w:rPr>
        <w:t xml:space="preserve">/ 162 </w:t>
      </w:r>
      <w:proofErr w:type="spellStart"/>
      <w:r w:rsidR="00C12B00" w:rsidRPr="001C58AA">
        <w:rPr>
          <w:rFonts w:ascii="Arial" w:eastAsia="Times New Roman" w:hAnsi="Arial" w:cs="Times New Roman"/>
          <w:b/>
          <w:sz w:val="24"/>
          <w:szCs w:val="24"/>
        </w:rPr>
        <w:t>Wh</w:t>
      </w:r>
      <w:proofErr w:type="spellEnd"/>
      <w:r w:rsidR="00C12B00" w:rsidRPr="001C58AA">
        <w:rPr>
          <w:rFonts w:ascii="Arial" w:eastAsia="Times New Roman" w:hAnsi="Arial" w:cs="Times New Roman"/>
          <w:b/>
          <w:sz w:val="24"/>
          <w:szCs w:val="24"/>
        </w:rPr>
        <w:t xml:space="preserve"> SDS-</w:t>
      </w:r>
      <w:proofErr w:type="spellStart"/>
      <w:r w:rsidR="00C12B00" w:rsidRPr="001C58AA">
        <w:rPr>
          <w:rFonts w:ascii="Arial" w:eastAsia="Times New Roman" w:hAnsi="Arial" w:cs="Times New Roman"/>
          <w:b/>
          <w:sz w:val="24"/>
          <w:szCs w:val="24"/>
        </w:rPr>
        <w:t>max</w:t>
      </w:r>
      <w:proofErr w:type="spellEnd"/>
      <w:r w:rsidR="00C12B00" w:rsidRPr="001C58AA">
        <w:rPr>
          <w:rFonts w:ascii="Arial" w:eastAsia="Times New Roman" w:hAnsi="Arial" w:cs="Times New Roman"/>
          <w:b/>
          <w:sz w:val="24"/>
          <w:szCs w:val="24"/>
        </w:rPr>
        <w:t xml:space="preserve"> Akku-Kombihammer</w:t>
      </w:r>
      <w:r w:rsidRPr="001C58AA">
        <w:rPr>
          <w:rFonts w:ascii="Arial" w:eastAsia="Times New Roman" w:hAnsi="Arial" w:cs="Times New Roman"/>
          <w:b/>
          <w:sz w:val="24"/>
          <w:szCs w:val="24"/>
        </w:rPr>
        <w:t xml:space="preserve"> 40mm</w:t>
      </w:r>
      <w:r w:rsidR="00C12B00" w:rsidRPr="001C58AA">
        <w:rPr>
          <w:rFonts w:ascii="Arial" w:eastAsia="Times New Roman" w:hAnsi="Arial" w:cs="Times New Roman"/>
          <w:b/>
          <w:sz w:val="24"/>
          <w:szCs w:val="24"/>
        </w:rPr>
        <w:t>, 6,1 Joule, UTC</w:t>
      </w:r>
    </w:p>
    <w:p w:rsidR="00C12B00" w:rsidRPr="00C12B00" w:rsidRDefault="00C12B00" w:rsidP="001666C4">
      <w:pPr>
        <w:spacing w:after="0" w:line="240" w:lineRule="auto"/>
        <w:rPr>
          <w:rFonts w:ascii="Arial" w:eastAsia="Times New Roman" w:hAnsi="Arial" w:cs="Times New Roman"/>
          <w:b/>
          <w:szCs w:val="24"/>
        </w:rPr>
      </w:pPr>
    </w:p>
    <w:p w:rsidR="00C5236F" w:rsidRDefault="00C5236F" w:rsidP="00C5236F">
      <w:pPr>
        <w:pStyle w:val="Listenabsatz"/>
        <w:numPr>
          <w:ilvl w:val="0"/>
          <w:numId w:val="1"/>
        </w:numPr>
        <w:rPr>
          <w:rFonts w:ascii="Arial" w:eastAsia="Times New Roman" w:hAnsi="Arial" w:cs="Times New Roman"/>
          <w:sz w:val="24"/>
          <w:szCs w:val="24"/>
        </w:rPr>
      </w:pPr>
      <w:r w:rsidRPr="00C5236F">
        <w:rPr>
          <w:rFonts w:ascii="Arial" w:eastAsia="Times New Roman" w:hAnsi="Arial" w:cs="Times New Roman"/>
          <w:sz w:val="24"/>
          <w:szCs w:val="24"/>
        </w:rPr>
        <w:t>AKKU-REVOLUTION: das neue DEWALT 54 VOLT XR FLEXVOLT Maschinen-Sortiment bietet Leistung für die schwersten Anwendungen - ohne Kabel!</w:t>
      </w:r>
    </w:p>
    <w:p w:rsidR="001666C4" w:rsidRPr="00C5236F" w:rsidRDefault="001666C4" w:rsidP="00C5236F">
      <w:pPr>
        <w:pStyle w:val="Listenabsatz"/>
        <w:numPr>
          <w:ilvl w:val="0"/>
          <w:numId w:val="1"/>
        </w:numPr>
        <w:rPr>
          <w:rFonts w:ascii="Arial" w:eastAsia="Times New Roman" w:hAnsi="Arial" w:cs="Times New Roman"/>
          <w:sz w:val="24"/>
          <w:szCs w:val="24"/>
        </w:rPr>
      </w:pPr>
      <w:r w:rsidRPr="00C5236F">
        <w:rPr>
          <w:rFonts w:ascii="Arial" w:eastAsia="Times New Roman" w:hAnsi="Arial" w:cs="Times New Roman"/>
          <w:sz w:val="24"/>
          <w:szCs w:val="24"/>
        </w:rPr>
        <w:t>Innovative, bürstenlose Motor-Technologie - höhere Leistung, kompaktere</w:t>
      </w:r>
      <w:r w:rsidR="00C12B00" w:rsidRPr="00C5236F">
        <w:rPr>
          <w:rFonts w:ascii="Arial" w:eastAsia="Times New Roman" w:hAnsi="Arial" w:cs="Times New Roman"/>
          <w:sz w:val="24"/>
          <w:szCs w:val="24"/>
        </w:rPr>
        <w:t xml:space="preserve"> </w:t>
      </w:r>
      <w:r w:rsidRPr="00C5236F">
        <w:rPr>
          <w:rFonts w:ascii="Arial" w:eastAsia="Times New Roman" w:hAnsi="Arial" w:cs="Times New Roman"/>
          <w:sz w:val="24"/>
          <w:szCs w:val="24"/>
        </w:rPr>
        <w:t xml:space="preserve">Abmessungen sowie </w:t>
      </w:r>
      <w:r w:rsidR="00C12B00" w:rsidRPr="00C5236F">
        <w:rPr>
          <w:rFonts w:ascii="Arial" w:eastAsia="Times New Roman" w:hAnsi="Arial" w:cs="Times New Roman"/>
          <w:sz w:val="24"/>
          <w:szCs w:val="24"/>
        </w:rPr>
        <w:t>längere</w:t>
      </w:r>
      <w:r w:rsidRPr="00C5236F">
        <w:rPr>
          <w:rFonts w:ascii="Arial" w:eastAsia="Times New Roman" w:hAnsi="Arial" w:cs="Times New Roman"/>
          <w:sz w:val="24"/>
          <w:szCs w:val="24"/>
        </w:rPr>
        <w:t xml:space="preserve"> Lebensdauer </w:t>
      </w:r>
    </w:p>
    <w:p w:rsidR="00C12B00" w:rsidRPr="00C12B00" w:rsidRDefault="00C12B00" w:rsidP="00C12B00">
      <w:pPr>
        <w:pStyle w:val="Listenabsatz"/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 w:rsidRPr="00C12B00">
        <w:rPr>
          <w:rFonts w:ascii="Arial" w:eastAsia="Times New Roman" w:hAnsi="Arial" w:cs="Times New Roman"/>
          <w:sz w:val="24"/>
          <w:szCs w:val="24"/>
        </w:rPr>
        <w:t>Schneller Bohrfortschritt durch optimal abgestimmtes elektropneumatisches Hammerwerk</w:t>
      </w:r>
    </w:p>
    <w:p w:rsidR="00C12B00" w:rsidRPr="00C12B00" w:rsidRDefault="00C12B00" w:rsidP="00C12B00">
      <w:pPr>
        <w:pStyle w:val="Listenabsatz"/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 w:rsidRPr="00C12B00">
        <w:rPr>
          <w:rFonts w:ascii="Arial" w:eastAsia="Times New Roman" w:hAnsi="Arial" w:cs="Times New Roman"/>
          <w:sz w:val="24"/>
          <w:szCs w:val="24"/>
        </w:rPr>
        <w:t xml:space="preserve">Perform &amp; </w:t>
      </w:r>
      <w:proofErr w:type="spellStart"/>
      <w:r w:rsidRPr="00C12B00">
        <w:rPr>
          <w:rFonts w:ascii="Arial" w:eastAsia="Times New Roman" w:hAnsi="Arial" w:cs="Times New Roman"/>
          <w:sz w:val="24"/>
          <w:szCs w:val="24"/>
        </w:rPr>
        <w:t>Protect</w:t>
      </w:r>
      <w:proofErr w:type="spellEnd"/>
      <w:r w:rsidRPr="00C12B00">
        <w:rPr>
          <w:rFonts w:ascii="Arial" w:eastAsia="Times New Roman" w:hAnsi="Arial" w:cs="Times New Roman"/>
          <w:sz w:val="24"/>
          <w:szCs w:val="24"/>
        </w:rPr>
        <w:t>: Anti-Rotations-Funktion UTC – verhindert eine unkontrollierbare Rotation des Werkzeugs (bspw. bei Armierungstreffern)</w:t>
      </w:r>
    </w:p>
    <w:p w:rsidR="00126715" w:rsidRDefault="00126715" w:rsidP="00126715">
      <w:pPr>
        <w:pStyle w:val="Listenabsatz"/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 w:rsidRPr="00512551">
        <w:rPr>
          <w:rFonts w:ascii="Arial" w:eastAsia="Times New Roman" w:hAnsi="Arial" w:cs="Times New Roman"/>
          <w:sz w:val="24"/>
          <w:szCs w:val="24"/>
        </w:rPr>
        <w:t xml:space="preserve">Perform &amp; </w:t>
      </w:r>
      <w:proofErr w:type="spellStart"/>
      <w:r w:rsidRPr="00512551">
        <w:rPr>
          <w:rFonts w:ascii="Arial" w:eastAsia="Times New Roman" w:hAnsi="Arial" w:cs="Times New Roman"/>
          <w:sz w:val="24"/>
          <w:szCs w:val="24"/>
        </w:rPr>
        <w:t>Protect</w:t>
      </w:r>
      <w:proofErr w:type="spellEnd"/>
      <w:r w:rsidRPr="00512551">
        <w:rPr>
          <w:rFonts w:ascii="Arial" w:eastAsia="Times New Roman" w:hAnsi="Arial" w:cs="Times New Roman"/>
          <w:sz w:val="24"/>
          <w:szCs w:val="24"/>
        </w:rPr>
        <w:t>: Sicheres und ermüdungsarmes Arbeiten bei geringen Vibrationen</w:t>
      </w:r>
      <w:r>
        <w:rPr>
          <w:rFonts w:ascii="Arial" w:eastAsia="Times New Roman" w:hAnsi="Arial" w:cs="Times New Roman"/>
          <w:sz w:val="24"/>
          <w:szCs w:val="24"/>
        </w:rPr>
        <w:t>,</w:t>
      </w:r>
      <w:r w:rsidRPr="00512551">
        <w:rPr>
          <w:rFonts w:ascii="Arial" w:eastAsia="Times New Roman" w:hAnsi="Arial" w:cs="Times New Roman"/>
          <w:sz w:val="24"/>
          <w:szCs w:val="24"/>
        </w:rPr>
        <w:t xml:space="preserve"> durch federgelagerten, von der Maschine entkoppelten Handgriff</w:t>
      </w:r>
    </w:p>
    <w:p w:rsidR="00C12B00" w:rsidRDefault="00C12B00" w:rsidP="00C12B00">
      <w:pPr>
        <w:pStyle w:val="Listenabsatz"/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 w:rsidRPr="0064628D">
        <w:rPr>
          <w:rFonts w:ascii="Arial" w:eastAsia="Times New Roman" w:hAnsi="Arial" w:cs="Times New Roman"/>
          <w:sz w:val="24"/>
          <w:szCs w:val="24"/>
        </w:rPr>
        <w:t>Drehs</w:t>
      </w:r>
      <w:r>
        <w:rPr>
          <w:rFonts w:ascii="Arial" w:eastAsia="Times New Roman" w:hAnsi="Arial" w:cs="Times New Roman"/>
          <w:sz w:val="24"/>
          <w:szCs w:val="24"/>
        </w:rPr>
        <w:t xml:space="preserve">topp zur Durchführung von leichten bis mittelschweren </w:t>
      </w:r>
      <w:proofErr w:type="spellStart"/>
      <w:r>
        <w:rPr>
          <w:rFonts w:ascii="Arial" w:eastAsia="Times New Roman" w:hAnsi="Arial" w:cs="Times New Roman"/>
          <w:sz w:val="24"/>
          <w:szCs w:val="24"/>
        </w:rPr>
        <w:t>Meißelarbeiten</w:t>
      </w:r>
      <w:proofErr w:type="spellEnd"/>
      <w:r>
        <w:rPr>
          <w:rFonts w:ascii="Arial" w:eastAsia="Times New Roman" w:hAnsi="Arial" w:cs="Times New Roman"/>
          <w:sz w:val="24"/>
          <w:szCs w:val="24"/>
        </w:rPr>
        <w:t xml:space="preserve"> in Mauerwerk und </w:t>
      </w:r>
      <w:r w:rsidRPr="0064628D">
        <w:rPr>
          <w:rFonts w:ascii="Arial" w:eastAsia="Times New Roman" w:hAnsi="Arial" w:cs="Times New Roman"/>
          <w:sz w:val="24"/>
          <w:szCs w:val="24"/>
        </w:rPr>
        <w:t>Beton</w:t>
      </w:r>
    </w:p>
    <w:p w:rsidR="00C12B00" w:rsidRPr="0064628D" w:rsidRDefault="00C12B00" w:rsidP="00C12B00">
      <w:pPr>
        <w:pStyle w:val="Listenabsatz"/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 w:rsidRPr="0064628D">
        <w:rPr>
          <w:rFonts w:ascii="Arial" w:eastAsia="Times New Roman" w:hAnsi="Arial" w:cs="Times New Roman"/>
          <w:sz w:val="24"/>
          <w:szCs w:val="24"/>
        </w:rPr>
        <w:t>Gummierter Handgriff und ergonomische, kompakte Bauweise mit optimiertem Geräteschwerpunkt</w:t>
      </w:r>
    </w:p>
    <w:p w:rsidR="00565A84" w:rsidRDefault="00C12B00" w:rsidP="00565A84">
      <w:pPr>
        <w:pStyle w:val="Listenabsatz"/>
        <w:numPr>
          <w:ilvl w:val="0"/>
          <w:numId w:val="1"/>
        </w:numPr>
        <w:rPr>
          <w:rFonts w:ascii="Arial" w:eastAsia="Times New Roman" w:hAnsi="Arial" w:cs="Times New Roman"/>
          <w:sz w:val="24"/>
          <w:szCs w:val="24"/>
        </w:rPr>
      </w:pPr>
      <w:r w:rsidRPr="00C12B00">
        <w:rPr>
          <w:rFonts w:ascii="Arial" w:eastAsia="Times New Roman" w:hAnsi="Arial" w:cs="Times New Roman"/>
          <w:sz w:val="24"/>
          <w:szCs w:val="24"/>
        </w:rPr>
        <w:t>Sicherheitskupplung zum Schutz von Anwender und Maschine</w:t>
      </w:r>
    </w:p>
    <w:p w:rsidR="00565A84" w:rsidRPr="00565A84" w:rsidRDefault="00565A84" w:rsidP="00565A84">
      <w:pPr>
        <w:pStyle w:val="Listenabsatz"/>
        <w:numPr>
          <w:ilvl w:val="0"/>
          <w:numId w:val="1"/>
        </w:numPr>
        <w:rPr>
          <w:rFonts w:ascii="Arial" w:eastAsia="Times New Roman" w:hAnsi="Arial" w:cs="Times New Roman"/>
          <w:sz w:val="24"/>
          <w:szCs w:val="24"/>
        </w:rPr>
      </w:pPr>
      <w:r w:rsidRPr="00565A84">
        <w:rPr>
          <w:rFonts w:ascii="Arial" w:eastAsia="Times New Roman" w:hAnsi="Arial" w:cs="Times New Roman"/>
          <w:sz w:val="24"/>
          <w:szCs w:val="24"/>
        </w:rPr>
        <w:t>DEWALT 54 VOLT XR FLEXVOLT Li-Ion Akkus sind rückwärtskompatibel und in fast allen Maschinen aus dem 18 Volt XR Sortiment einsetzbar</w:t>
      </w:r>
    </w:p>
    <w:p w:rsidR="001666C4" w:rsidRPr="001666C4" w:rsidRDefault="001666C4" w:rsidP="001666C4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</w:p>
    <w:p w:rsidR="001666C4" w:rsidRPr="001666C4" w:rsidRDefault="001666C4" w:rsidP="001666C4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 w:rsidRPr="001666C4">
        <w:rPr>
          <w:rFonts w:ascii="Arial" w:eastAsia="Times New Roman" w:hAnsi="Arial" w:cs="Times New Roman"/>
          <w:sz w:val="24"/>
          <w:szCs w:val="24"/>
          <w:u w:val="single"/>
        </w:rPr>
        <w:t>Serienmäßiger Lieferumfang</w:t>
      </w:r>
      <w:r w:rsidRPr="001666C4">
        <w:rPr>
          <w:rFonts w:ascii="Arial" w:eastAsia="Times New Roman" w:hAnsi="Arial" w:cs="Times New Roman"/>
          <w:sz w:val="24"/>
          <w:szCs w:val="24"/>
        </w:rPr>
        <w:t xml:space="preserve"> </w:t>
      </w:r>
    </w:p>
    <w:p w:rsidR="00235889" w:rsidRDefault="00235889" w:rsidP="001666C4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SDS-</w:t>
      </w:r>
      <w:proofErr w:type="spellStart"/>
      <w:r>
        <w:rPr>
          <w:rFonts w:ascii="Arial" w:eastAsia="Times New Roman" w:hAnsi="Arial" w:cs="Times New Roman"/>
          <w:sz w:val="24"/>
          <w:szCs w:val="24"/>
        </w:rPr>
        <w:t>max</w:t>
      </w:r>
      <w:proofErr w:type="spellEnd"/>
      <w:r>
        <w:rPr>
          <w:rFonts w:ascii="Arial" w:eastAsia="Times New Roman" w:hAnsi="Arial" w:cs="Times New Roman"/>
          <w:sz w:val="24"/>
          <w:szCs w:val="24"/>
        </w:rPr>
        <w:t xml:space="preserve"> Akku-Kombihammer</w:t>
      </w:r>
    </w:p>
    <w:p w:rsidR="001C58AA" w:rsidRPr="001C58AA" w:rsidRDefault="001C58AA" w:rsidP="001C58AA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 w:rsidRPr="001C58AA">
        <w:rPr>
          <w:rFonts w:ascii="Arial" w:eastAsia="Times New Roman" w:hAnsi="Arial" w:cs="Times New Roman"/>
          <w:sz w:val="24"/>
          <w:szCs w:val="24"/>
        </w:rPr>
        <w:t xml:space="preserve">2x 54 V / 162 </w:t>
      </w:r>
      <w:proofErr w:type="spellStart"/>
      <w:r w:rsidRPr="001C58AA">
        <w:rPr>
          <w:rFonts w:ascii="Arial" w:eastAsia="Times New Roman" w:hAnsi="Arial" w:cs="Times New Roman"/>
          <w:sz w:val="24"/>
          <w:szCs w:val="24"/>
        </w:rPr>
        <w:t>Wh</w:t>
      </w:r>
      <w:proofErr w:type="spellEnd"/>
      <w:r w:rsidRPr="001C58AA">
        <w:rPr>
          <w:rFonts w:ascii="Arial" w:eastAsia="Times New Roman" w:hAnsi="Arial" w:cs="Times New Roman"/>
          <w:sz w:val="24"/>
          <w:szCs w:val="24"/>
        </w:rPr>
        <w:t xml:space="preserve"> XR FLEXVOLT Li-Ion-Akkus mit </w:t>
      </w:r>
      <w:r>
        <w:rPr>
          <w:rFonts w:ascii="Arial" w:eastAsia="Times New Roman" w:hAnsi="Arial" w:cs="Times New Roman"/>
          <w:sz w:val="24"/>
          <w:szCs w:val="24"/>
        </w:rPr>
        <w:t>LED-</w:t>
      </w:r>
      <w:r w:rsidRPr="001C58AA">
        <w:rPr>
          <w:rFonts w:ascii="Arial" w:eastAsia="Times New Roman" w:hAnsi="Arial" w:cs="Times New Roman"/>
          <w:sz w:val="24"/>
          <w:szCs w:val="24"/>
        </w:rPr>
        <w:t>Kapazitätsanzeige</w:t>
      </w:r>
    </w:p>
    <w:p w:rsidR="001C58AA" w:rsidRPr="001C58AA" w:rsidRDefault="001C58AA" w:rsidP="001C58AA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 w:rsidRPr="001C58AA">
        <w:rPr>
          <w:rFonts w:ascii="Arial" w:eastAsia="Times New Roman" w:hAnsi="Arial" w:cs="Times New Roman"/>
          <w:sz w:val="24"/>
          <w:szCs w:val="24"/>
        </w:rPr>
        <w:t>System-Schnellladegerät (geeignet für alle 18</w:t>
      </w:r>
      <w:r w:rsidR="003D5474">
        <w:rPr>
          <w:rFonts w:ascii="Arial" w:eastAsia="Times New Roman" w:hAnsi="Arial" w:cs="Times New Roman"/>
          <w:sz w:val="24"/>
          <w:szCs w:val="24"/>
        </w:rPr>
        <w:t xml:space="preserve"> V und 54</w:t>
      </w:r>
      <w:r w:rsidRPr="001C58AA">
        <w:rPr>
          <w:rFonts w:ascii="Arial" w:eastAsia="Times New Roman" w:hAnsi="Arial" w:cs="Times New Roman"/>
          <w:sz w:val="24"/>
          <w:szCs w:val="24"/>
        </w:rPr>
        <w:t xml:space="preserve"> V XR Li-Ion Akkus)</w:t>
      </w:r>
    </w:p>
    <w:p w:rsidR="001666C4" w:rsidRDefault="00586511" w:rsidP="003875DB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Vibrationsdämpfender</w:t>
      </w:r>
      <w:r w:rsidR="001C58AA">
        <w:rPr>
          <w:rFonts w:ascii="Arial" w:eastAsia="Times New Roman" w:hAnsi="Arial" w:cs="Times New Roman"/>
          <w:sz w:val="24"/>
          <w:szCs w:val="24"/>
        </w:rPr>
        <w:t xml:space="preserve"> </w:t>
      </w:r>
      <w:r w:rsidR="0088299C">
        <w:rPr>
          <w:rFonts w:ascii="Arial" w:eastAsia="Times New Roman" w:hAnsi="Arial" w:cs="Times New Roman"/>
          <w:sz w:val="24"/>
          <w:szCs w:val="24"/>
        </w:rPr>
        <w:t>Zusatzhandgriff</w:t>
      </w:r>
    </w:p>
    <w:p w:rsidR="00CD6277" w:rsidRDefault="00CD6277" w:rsidP="003875DB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Transportkoffer</w:t>
      </w:r>
    </w:p>
    <w:p w:rsidR="0088299C" w:rsidRPr="0088299C" w:rsidRDefault="0088299C" w:rsidP="0088299C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</w:p>
    <w:p w:rsidR="001666C4" w:rsidRPr="001666C4" w:rsidRDefault="001666C4" w:rsidP="001666C4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val="en-US"/>
        </w:rPr>
      </w:pPr>
      <w:proofErr w:type="spellStart"/>
      <w:r w:rsidRPr="001666C4">
        <w:rPr>
          <w:rFonts w:ascii="Arial" w:eastAsia="Times New Roman" w:hAnsi="Arial" w:cs="Times New Roman"/>
          <w:b/>
          <w:sz w:val="24"/>
          <w:szCs w:val="24"/>
          <w:lang w:val="en-US"/>
        </w:rPr>
        <w:t>Technische</w:t>
      </w:r>
      <w:proofErr w:type="spellEnd"/>
      <w:r w:rsidRPr="001666C4">
        <w:rPr>
          <w:rFonts w:ascii="Arial" w:eastAsia="Times New Roman" w:hAnsi="Arial" w:cs="Times New Roman"/>
          <w:b/>
          <w:sz w:val="24"/>
          <w:szCs w:val="24"/>
          <w:lang w:val="en-US"/>
        </w:rPr>
        <w:t xml:space="preserve"> </w:t>
      </w:r>
      <w:proofErr w:type="spellStart"/>
      <w:r w:rsidRPr="001666C4">
        <w:rPr>
          <w:rFonts w:ascii="Arial" w:eastAsia="Times New Roman" w:hAnsi="Arial" w:cs="Times New Roman"/>
          <w:b/>
          <w:sz w:val="24"/>
          <w:szCs w:val="24"/>
          <w:lang w:val="en-US"/>
        </w:rPr>
        <w:t>Daten</w:t>
      </w:r>
      <w:proofErr w:type="spellEnd"/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7"/>
        <w:gridCol w:w="4677"/>
      </w:tblGrid>
      <w:tr w:rsidR="001666C4" w:rsidRPr="001666C4" w:rsidTr="001C58AA">
        <w:tc>
          <w:tcPr>
            <w:tcW w:w="4957" w:type="dxa"/>
          </w:tcPr>
          <w:p w:rsidR="001666C4" w:rsidRPr="001666C4" w:rsidRDefault="001666C4" w:rsidP="001666C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1666C4">
              <w:rPr>
                <w:rFonts w:ascii="Arial" w:eastAsia="Times New Roman" w:hAnsi="Arial" w:cs="Times New Roman"/>
                <w:sz w:val="24"/>
                <w:szCs w:val="24"/>
              </w:rPr>
              <w:t>Akku</w:t>
            </w:r>
          </w:p>
        </w:tc>
        <w:tc>
          <w:tcPr>
            <w:tcW w:w="4677" w:type="dxa"/>
          </w:tcPr>
          <w:p w:rsidR="001666C4" w:rsidRPr="001666C4" w:rsidRDefault="003D5474" w:rsidP="001666C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54</w:t>
            </w:r>
            <w:r w:rsidR="001666C4" w:rsidRPr="001666C4">
              <w:rPr>
                <w:rFonts w:ascii="Arial" w:eastAsia="Times New Roman" w:hAnsi="Arial" w:cs="Times New Roman"/>
                <w:sz w:val="24"/>
                <w:szCs w:val="24"/>
              </w:rPr>
              <w:t xml:space="preserve"> Volt / 162 </w:t>
            </w:r>
            <w:proofErr w:type="spellStart"/>
            <w:r w:rsidR="001666C4" w:rsidRPr="001666C4">
              <w:rPr>
                <w:rFonts w:ascii="Arial" w:eastAsia="Times New Roman" w:hAnsi="Arial" w:cs="Times New Roman"/>
                <w:sz w:val="24"/>
                <w:szCs w:val="24"/>
              </w:rPr>
              <w:t>Wh</w:t>
            </w:r>
            <w:proofErr w:type="spellEnd"/>
            <w:r w:rsidR="001666C4" w:rsidRPr="001666C4">
              <w:rPr>
                <w:rFonts w:ascii="Arial" w:eastAsia="Times New Roman" w:hAnsi="Arial" w:cs="Times New Roman"/>
                <w:sz w:val="24"/>
                <w:szCs w:val="24"/>
              </w:rPr>
              <w:t xml:space="preserve"> XR FLEXVOLT Li-Ion</w:t>
            </w:r>
          </w:p>
        </w:tc>
      </w:tr>
      <w:tr w:rsidR="001C58AA" w:rsidRPr="001666C4" w:rsidTr="001C58AA">
        <w:tc>
          <w:tcPr>
            <w:tcW w:w="4957" w:type="dxa"/>
          </w:tcPr>
          <w:p w:rsidR="001C58AA" w:rsidRPr="00CD6277" w:rsidRDefault="001C58AA" w:rsidP="001666C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Akku</w:t>
            </w:r>
            <w:r w:rsidR="000F4764">
              <w:rPr>
                <w:rFonts w:ascii="Arial" w:eastAsia="Times New Roman" w:hAnsi="Arial" w:cs="Times New Roman"/>
                <w:sz w:val="24"/>
                <w:szCs w:val="24"/>
              </w:rPr>
              <w:t>-</w:t>
            </w:r>
            <w:r>
              <w:rPr>
                <w:rFonts w:ascii="Arial" w:eastAsia="Times New Roman" w:hAnsi="Arial" w:cs="Times New Roman"/>
                <w:sz w:val="24"/>
                <w:szCs w:val="24"/>
              </w:rPr>
              <w:t>Kompatibilität</w:t>
            </w:r>
          </w:p>
        </w:tc>
        <w:tc>
          <w:tcPr>
            <w:tcW w:w="4677" w:type="dxa"/>
          </w:tcPr>
          <w:p w:rsidR="001C58AA" w:rsidRDefault="003D5474" w:rsidP="001666C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54</w:t>
            </w:r>
            <w:r w:rsidR="001C58AA" w:rsidRPr="001C58AA">
              <w:rPr>
                <w:rFonts w:ascii="Arial" w:eastAsia="Times New Roman" w:hAnsi="Arial" w:cs="Times New Roman"/>
                <w:sz w:val="24"/>
                <w:szCs w:val="24"/>
              </w:rPr>
              <w:t xml:space="preserve"> Volt XR FLEXVOLT-Akkus jeder Ah-Klasse</w:t>
            </w:r>
          </w:p>
        </w:tc>
      </w:tr>
      <w:tr w:rsidR="001666C4" w:rsidRPr="001666C4" w:rsidTr="001C58AA">
        <w:tc>
          <w:tcPr>
            <w:tcW w:w="4957" w:type="dxa"/>
          </w:tcPr>
          <w:p w:rsidR="001666C4" w:rsidRPr="00CD6277" w:rsidRDefault="001666C4" w:rsidP="001666C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CD6277">
              <w:rPr>
                <w:rFonts w:ascii="Arial" w:eastAsia="Times New Roman" w:hAnsi="Arial" w:cs="Times New Roman"/>
                <w:sz w:val="24"/>
                <w:szCs w:val="24"/>
              </w:rPr>
              <w:t>Leerlaufdrehzahl (min</w:t>
            </w:r>
            <w:r w:rsidRPr="001C58AA">
              <w:rPr>
                <w:rFonts w:ascii="Arial" w:eastAsia="Times New Roman" w:hAnsi="Arial" w:cs="Times New Roman"/>
                <w:sz w:val="24"/>
                <w:szCs w:val="24"/>
                <w:vertAlign w:val="superscript"/>
              </w:rPr>
              <w:t>-1</w:t>
            </w:r>
            <w:r w:rsidRPr="00CD6277">
              <w:rPr>
                <w:rFonts w:ascii="Arial" w:eastAsia="Times New Roman" w:hAnsi="Arial" w:cs="Times New Roman"/>
                <w:sz w:val="24"/>
                <w:szCs w:val="24"/>
              </w:rPr>
              <w:t>)</w:t>
            </w:r>
          </w:p>
        </w:tc>
        <w:tc>
          <w:tcPr>
            <w:tcW w:w="4677" w:type="dxa"/>
          </w:tcPr>
          <w:p w:rsidR="001666C4" w:rsidRPr="001666C4" w:rsidRDefault="0088299C" w:rsidP="001666C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540</w:t>
            </w:r>
          </w:p>
        </w:tc>
      </w:tr>
      <w:tr w:rsidR="001666C4" w:rsidRPr="001666C4" w:rsidTr="001C58AA">
        <w:tc>
          <w:tcPr>
            <w:tcW w:w="4957" w:type="dxa"/>
          </w:tcPr>
          <w:p w:rsidR="001666C4" w:rsidRPr="00CD6277" w:rsidRDefault="001666C4" w:rsidP="001666C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CD6277">
              <w:rPr>
                <w:rFonts w:ascii="Arial" w:eastAsia="Times New Roman" w:hAnsi="Arial" w:cs="Times New Roman"/>
                <w:sz w:val="24"/>
                <w:szCs w:val="24"/>
              </w:rPr>
              <w:t>Leerlaufschlagzahl (min</w:t>
            </w:r>
            <w:r w:rsidRPr="001C58AA">
              <w:rPr>
                <w:rFonts w:ascii="Arial" w:eastAsia="Times New Roman" w:hAnsi="Arial" w:cs="Times New Roman"/>
                <w:sz w:val="24"/>
                <w:szCs w:val="24"/>
                <w:vertAlign w:val="superscript"/>
              </w:rPr>
              <w:t>-1</w:t>
            </w:r>
            <w:r w:rsidRPr="00CD6277">
              <w:rPr>
                <w:rFonts w:ascii="Arial" w:eastAsia="Times New Roman" w:hAnsi="Arial" w:cs="Times New Roman"/>
                <w:sz w:val="24"/>
                <w:szCs w:val="24"/>
              </w:rPr>
              <w:t>)</w:t>
            </w:r>
          </w:p>
        </w:tc>
        <w:tc>
          <w:tcPr>
            <w:tcW w:w="4677" w:type="dxa"/>
          </w:tcPr>
          <w:p w:rsidR="001666C4" w:rsidRPr="001666C4" w:rsidRDefault="00CD6277" w:rsidP="001666C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3.150</w:t>
            </w:r>
          </w:p>
        </w:tc>
      </w:tr>
      <w:tr w:rsidR="001666C4" w:rsidRPr="001666C4" w:rsidTr="001C58AA">
        <w:tc>
          <w:tcPr>
            <w:tcW w:w="4957" w:type="dxa"/>
          </w:tcPr>
          <w:p w:rsidR="001666C4" w:rsidRPr="00CD6277" w:rsidRDefault="001666C4" w:rsidP="001666C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CD6277">
              <w:rPr>
                <w:rFonts w:ascii="Arial" w:eastAsia="Times New Roman" w:hAnsi="Arial" w:cs="Times New Roman"/>
                <w:sz w:val="24"/>
                <w:szCs w:val="24"/>
              </w:rPr>
              <w:t>Einzelschlagenergie (J) (EPTA 05/2009)</w:t>
            </w:r>
          </w:p>
        </w:tc>
        <w:tc>
          <w:tcPr>
            <w:tcW w:w="4677" w:type="dxa"/>
          </w:tcPr>
          <w:p w:rsidR="001666C4" w:rsidRPr="001666C4" w:rsidRDefault="00CD6277" w:rsidP="001666C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6,1</w:t>
            </w:r>
          </w:p>
        </w:tc>
      </w:tr>
      <w:tr w:rsidR="001666C4" w:rsidRPr="001666C4" w:rsidTr="001C58AA">
        <w:tc>
          <w:tcPr>
            <w:tcW w:w="4957" w:type="dxa"/>
          </w:tcPr>
          <w:p w:rsidR="001666C4" w:rsidRPr="001666C4" w:rsidRDefault="001666C4" w:rsidP="001666C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1666C4">
              <w:rPr>
                <w:rFonts w:ascii="Arial" w:eastAsia="Times New Roman" w:hAnsi="Arial" w:cs="Times New Roman"/>
                <w:sz w:val="24"/>
                <w:szCs w:val="24"/>
              </w:rPr>
              <w:t>Werkzeugaufnahme</w:t>
            </w:r>
          </w:p>
        </w:tc>
        <w:tc>
          <w:tcPr>
            <w:tcW w:w="4677" w:type="dxa"/>
          </w:tcPr>
          <w:p w:rsidR="001666C4" w:rsidRPr="001666C4" w:rsidRDefault="00CD6277" w:rsidP="001666C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SDS-</w:t>
            </w:r>
            <w:proofErr w:type="spellStart"/>
            <w:r>
              <w:rPr>
                <w:rFonts w:ascii="Arial" w:eastAsia="Times New Roman" w:hAnsi="Arial" w:cs="Times New Roman"/>
                <w:sz w:val="24"/>
                <w:szCs w:val="24"/>
              </w:rPr>
              <w:t>max</w:t>
            </w:r>
            <w:proofErr w:type="spellEnd"/>
          </w:p>
        </w:tc>
      </w:tr>
      <w:tr w:rsidR="001C58AA" w:rsidRPr="001666C4" w:rsidTr="001C58AA">
        <w:tc>
          <w:tcPr>
            <w:tcW w:w="4957" w:type="dxa"/>
          </w:tcPr>
          <w:p w:rsidR="001C58AA" w:rsidRPr="00DE224F" w:rsidRDefault="001C58AA" w:rsidP="003E79D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E224F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Optimaler </w:t>
            </w:r>
            <w:r w:rsidR="00DE224F" w:rsidRPr="00DE224F">
              <w:rPr>
                <w:rFonts w:ascii="Arial" w:hAnsi="Arial" w:cs="Arial"/>
                <w:sz w:val="24"/>
              </w:rPr>
              <w:t>Ø</w:t>
            </w:r>
            <w:r w:rsidR="00DE224F" w:rsidRPr="00DE224F">
              <w:rPr>
                <w:rFonts w:ascii="Arial" w:hAnsi="Arial" w:cs="Arial"/>
                <w:sz w:val="24"/>
              </w:rPr>
              <w:t>-B</w:t>
            </w:r>
            <w:r w:rsidRPr="00DE224F">
              <w:rPr>
                <w:rFonts w:ascii="Arial" w:eastAsia="Times New Roman" w:hAnsi="Arial" w:cs="Arial"/>
                <w:sz w:val="24"/>
                <w:szCs w:val="24"/>
              </w:rPr>
              <w:t>ereich Beton (mm)</w:t>
            </w:r>
          </w:p>
        </w:tc>
        <w:tc>
          <w:tcPr>
            <w:tcW w:w="4677" w:type="dxa"/>
          </w:tcPr>
          <w:p w:rsidR="001C58AA" w:rsidRDefault="001C58AA" w:rsidP="001666C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16 - 30</w:t>
            </w:r>
          </w:p>
        </w:tc>
      </w:tr>
      <w:tr w:rsidR="001666C4" w:rsidRPr="001666C4" w:rsidTr="001C58AA">
        <w:tc>
          <w:tcPr>
            <w:tcW w:w="4957" w:type="dxa"/>
          </w:tcPr>
          <w:p w:rsidR="001666C4" w:rsidRPr="00DE224F" w:rsidRDefault="001C58AA" w:rsidP="003E79D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E224F">
              <w:rPr>
                <w:rFonts w:ascii="Arial" w:eastAsia="Times New Roman" w:hAnsi="Arial" w:cs="Arial"/>
                <w:sz w:val="24"/>
                <w:szCs w:val="24"/>
              </w:rPr>
              <w:t>m</w:t>
            </w:r>
            <w:r w:rsidR="001666C4" w:rsidRPr="00DE224F">
              <w:rPr>
                <w:rFonts w:ascii="Arial" w:eastAsia="Times New Roman" w:hAnsi="Arial" w:cs="Arial"/>
                <w:sz w:val="24"/>
                <w:szCs w:val="24"/>
              </w:rPr>
              <w:t>ax. Bohr</w:t>
            </w:r>
            <w:r w:rsidR="00DE224F" w:rsidRPr="00DE224F">
              <w:rPr>
                <w:rFonts w:ascii="Arial" w:hAnsi="Arial" w:cs="Arial"/>
                <w:sz w:val="24"/>
              </w:rPr>
              <w:t>-Ø</w:t>
            </w:r>
            <w:r w:rsidRPr="00DE224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3E79DA" w:rsidRPr="00DE224F">
              <w:rPr>
                <w:rFonts w:ascii="Arial" w:eastAsia="Times New Roman" w:hAnsi="Arial" w:cs="Arial"/>
                <w:sz w:val="24"/>
                <w:szCs w:val="24"/>
              </w:rPr>
              <w:t>Beton (mm)</w:t>
            </w:r>
          </w:p>
        </w:tc>
        <w:tc>
          <w:tcPr>
            <w:tcW w:w="4677" w:type="dxa"/>
          </w:tcPr>
          <w:p w:rsidR="001666C4" w:rsidRPr="001666C4" w:rsidRDefault="003E79DA" w:rsidP="001666C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40</w:t>
            </w:r>
          </w:p>
        </w:tc>
      </w:tr>
      <w:tr w:rsidR="001C58AA" w:rsidRPr="001666C4" w:rsidTr="001C58AA">
        <w:tc>
          <w:tcPr>
            <w:tcW w:w="4957" w:type="dxa"/>
          </w:tcPr>
          <w:p w:rsidR="001C58AA" w:rsidRPr="00DE224F" w:rsidRDefault="001C63C1" w:rsidP="001666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E224F">
              <w:rPr>
                <w:rFonts w:ascii="Arial" w:eastAsia="Times New Roman" w:hAnsi="Arial" w:cs="Arial"/>
                <w:sz w:val="24"/>
                <w:szCs w:val="24"/>
              </w:rPr>
              <w:t>max. Bohr</w:t>
            </w:r>
            <w:r w:rsidR="00DE224F" w:rsidRPr="00DE224F">
              <w:rPr>
                <w:rFonts w:ascii="Arial" w:hAnsi="Arial" w:cs="Arial"/>
                <w:sz w:val="24"/>
              </w:rPr>
              <w:t>-Ø</w:t>
            </w:r>
            <w:r w:rsidRPr="00DE224F">
              <w:rPr>
                <w:rFonts w:ascii="Arial" w:eastAsia="Times New Roman" w:hAnsi="Arial" w:cs="Arial"/>
                <w:sz w:val="24"/>
                <w:szCs w:val="24"/>
              </w:rPr>
              <w:t xml:space="preserve"> Durchbruchbohrer (mm)</w:t>
            </w:r>
          </w:p>
        </w:tc>
        <w:tc>
          <w:tcPr>
            <w:tcW w:w="4677" w:type="dxa"/>
          </w:tcPr>
          <w:p w:rsidR="001C58AA" w:rsidRDefault="001C63C1" w:rsidP="001666C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65</w:t>
            </w:r>
          </w:p>
        </w:tc>
      </w:tr>
      <w:tr w:rsidR="001C63C1" w:rsidRPr="001666C4" w:rsidTr="001C58AA">
        <w:tc>
          <w:tcPr>
            <w:tcW w:w="4957" w:type="dxa"/>
          </w:tcPr>
          <w:p w:rsidR="001C63C1" w:rsidRPr="00DE224F" w:rsidRDefault="001C63C1" w:rsidP="001C63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E224F">
              <w:rPr>
                <w:rFonts w:ascii="Arial" w:eastAsia="Times New Roman" w:hAnsi="Arial" w:cs="Arial"/>
                <w:sz w:val="24"/>
                <w:szCs w:val="24"/>
              </w:rPr>
              <w:t>max. Bohr</w:t>
            </w:r>
            <w:r w:rsidR="00DE224F" w:rsidRPr="00DE224F">
              <w:rPr>
                <w:rFonts w:ascii="Arial" w:hAnsi="Arial" w:cs="Arial"/>
                <w:sz w:val="24"/>
              </w:rPr>
              <w:t>-Ø</w:t>
            </w:r>
            <w:r w:rsidRPr="00DE224F">
              <w:rPr>
                <w:rFonts w:ascii="Arial" w:eastAsia="Times New Roman" w:hAnsi="Arial" w:cs="Arial"/>
                <w:sz w:val="24"/>
                <w:szCs w:val="24"/>
              </w:rPr>
              <w:t xml:space="preserve"> Bohrkronen (mm)</w:t>
            </w:r>
          </w:p>
        </w:tc>
        <w:tc>
          <w:tcPr>
            <w:tcW w:w="4677" w:type="dxa"/>
          </w:tcPr>
          <w:p w:rsidR="001C63C1" w:rsidRDefault="001C63C1" w:rsidP="001C63C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100</w:t>
            </w:r>
          </w:p>
        </w:tc>
      </w:tr>
      <w:tr w:rsidR="001666C4" w:rsidRPr="001666C4" w:rsidTr="001C58AA">
        <w:tc>
          <w:tcPr>
            <w:tcW w:w="4957" w:type="dxa"/>
          </w:tcPr>
          <w:p w:rsidR="001666C4" w:rsidRPr="001666C4" w:rsidRDefault="001666C4" w:rsidP="001666C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1666C4">
              <w:rPr>
                <w:rFonts w:ascii="Arial" w:eastAsia="Times New Roman" w:hAnsi="Arial" w:cs="Times New Roman"/>
                <w:sz w:val="24"/>
                <w:szCs w:val="24"/>
              </w:rPr>
              <w:t>Gewicht</w:t>
            </w:r>
            <w:r w:rsidR="00AC7306">
              <w:rPr>
                <w:rFonts w:ascii="Arial" w:eastAsia="Times New Roman" w:hAnsi="Arial" w:cs="Times New Roman"/>
                <w:sz w:val="24"/>
                <w:szCs w:val="24"/>
              </w:rPr>
              <w:t xml:space="preserve"> (inkl. </w:t>
            </w:r>
            <w:r w:rsidR="001C58AA">
              <w:rPr>
                <w:rFonts w:ascii="Arial" w:eastAsia="Times New Roman" w:hAnsi="Arial" w:cs="Times New Roman"/>
                <w:sz w:val="24"/>
                <w:szCs w:val="24"/>
              </w:rPr>
              <w:t xml:space="preserve">162 </w:t>
            </w:r>
            <w:proofErr w:type="spellStart"/>
            <w:r w:rsidR="001C58AA">
              <w:rPr>
                <w:rFonts w:ascii="Arial" w:eastAsia="Times New Roman" w:hAnsi="Arial" w:cs="Times New Roman"/>
                <w:sz w:val="24"/>
                <w:szCs w:val="24"/>
              </w:rPr>
              <w:t>Wh</w:t>
            </w:r>
            <w:proofErr w:type="spellEnd"/>
            <w:r w:rsidR="001C58AA">
              <w:rPr>
                <w:rFonts w:ascii="Arial" w:eastAsia="Times New Roman" w:hAnsi="Arial" w:cs="Times New Roman"/>
                <w:sz w:val="24"/>
                <w:szCs w:val="24"/>
              </w:rPr>
              <w:t>-</w:t>
            </w:r>
            <w:r w:rsidR="00AC7306">
              <w:rPr>
                <w:rFonts w:ascii="Arial" w:eastAsia="Times New Roman" w:hAnsi="Arial" w:cs="Times New Roman"/>
                <w:sz w:val="24"/>
                <w:szCs w:val="24"/>
              </w:rPr>
              <w:t>Akku; kg)</w:t>
            </w:r>
            <w:bookmarkStart w:id="0" w:name="_GoBack"/>
            <w:bookmarkEnd w:id="0"/>
          </w:p>
        </w:tc>
        <w:tc>
          <w:tcPr>
            <w:tcW w:w="4677" w:type="dxa"/>
          </w:tcPr>
          <w:p w:rsidR="001666C4" w:rsidRPr="001666C4" w:rsidRDefault="001C58AA" w:rsidP="001666C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6,7</w:t>
            </w:r>
          </w:p>
        </w:tc>
      </w:tr>
      <w:tr w:rsidR="001666C4" w:rsidRPr="001666C4" w:rsidTr="001C58AA">
        <w:tc>
          <w:tcPr>
            <w:tcW w:w="4957" w:type="dxa"/>
          </w:tcPr>
          <w:p w:rsidR="001666C4" w:rsidRPr="001666C4" w:rsidRDefault="001666C4" w:rsidP="001666C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1666C4">
              <w:rPr>
                <w:rFonts w:ascii="Arial" w:eastAsia="Times New Roman" w:hAnsi="Arial" w:cs="Times New Roman"/>
                <w:sz w:val="24"/>
                <w:szCs w:val="24"/>
              </w:rPr>
              <w:t>EAN</w:t>
            </w:r>
          </w:p>
        </w:tc>
        <w:tc>
          <w:tcPr>
            <w:tcW w:w="4677" w:type="dxa"/>
          </w:tcPr>
          <w:p w:rsidR="001666C4" w:rsidRPr="001666C4" w:rsidRDefault="00CD6277" w:rsidP="001666C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CD6277">
              <w:rPr>
                <w:rFonts w:ascii="Arial" w:eastAsia="Times New Roman" w:hAnsi="Arial" w:cs="Times New Roman"/>
                <w:sz w:val="24"/>
                <w:szCs w:val="24"/>
              </w:rPr>
              <w:t>5035048648995</w:t>
            </w:r>
          </w:p>
        </w:tc>
      </w:tr>
      <w:tr w:rsidR="007F39E9" w:rsidRPr="001666C4" w:rsidTr="001C58AA">
        <w:tc>
          <w:tcPr>
            <w:tcW w:w="4957" w:type="dxa"/>
          </w:tcPr>
          <w:p w:rsidR="007F39E9" w:rsidRPr="007F39E9" w:rsidRDefault="007F39E9" w:rsidP="007F39E9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7F39E9">
              <w:rPr>
                <w:rFonts w:ascii="Arial" w:eastAsia="Times New Roman" w:hAnsi="Arial" w:cs="Times New Roman"/>
                <w:sz w:val="24"/>
                <w:szCs w:val="24"/>
              </w:rPr>
              <w:t>Triaxiale Vibration Hammerbohren in Beton (m/s²)</w:t>
            </w:r>
          </w:p>
        </w:tc>
        <w:tc>
          <w:tcPr>
            <w:tcW w:w="4677" w:type="dxa"/>
          </w:tcPr>
          <w:p w:rsidR="007F39E9" w:rsidRPr="007F39E9" w:rsidRDefault="001C58AA" w:rsidP="007F39E9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9,4</w:t>
            </w:r>
          </w:p>
        </w:tc>
      </w:tr>
      <w:tr w:rsidR="007F39E9" w:rsidRPr="001666C4" w:rsidTr="001C58AA">
        <w:tc>
          <w:tcPr>
            <w:tcW w:w="4957" w:type="dxa"/>
          </w:tcPr>
          <w:p w:rsidR="007F39E9" w:rsidRPr="007F39E9" w:rsidRDefault="007F39E9" w:rsidP="007F39E9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7F39E9">
              <w:rPr>
                <w:rFonts w:ascii="Arial" w:eastAsia="Times New Roman" w:hAnsi="Arial" w:cs="Times New Roman"/>
                <w:sz w:val="24"/>
                <w:szCs w:val="24"/>
              </w:rPr>
              <w:t>Unsicherheitsfaktor K1 (m/s²)</w:t>
            </w:r>
          </w:p>
        </w:tc>
        <w:tc>
          <w:tcPr>
            <w:tcW w:w="4677" w:type="dxa"/>
          </w:tcPr>
          <w:p w:rsidR="007F39E9" w:rsidRPr="007F39E9" w:rsidRDefault="007F39E9" w:rsidP="007F39E9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7F39E9">
              <w:rPr>
                <w:rFonts w:ascii="Arial" w:eastAsia="Times New Roman" w:hAnsi="Arial" w:cs="Times New Roman"/>
                <w:sz w:val="24"/>
                <w:szCs w:val="24"/>
              </w:rPr>
              <w:t>1,5</w:t>
            </w:r>
          </w:p>
        </w:tc>
      </w:tr>
      <w:tr w:rsidR="007F39E9" w:rsidRPr="001666C4" w:rsidTr="001C58AA">
        <w:tc>
          <w:tcPr>
            <w:tcW w:w="4957" w:type="dxa"/>
          </w:tcPr>
          <w:p w:rsidR="007F39E9" w:rsidRPr="007F39E9" w:rsidRDefault="007F39E9" w:rsidP="007F39E9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7F39E9">
              <w:rPr>
                <w:rFonts w:ascii="Arial" w:eastAsia="Times New Roman" w:hAnsi="Arial" w:cs="Times New Roman"/>
                <w:sz w:val="24"/>
                <w:szCs w:val="24"/>
              </w:rPr>
              <w:t>Schalldruckpegel LPA (dB(A))</w:t>
            </w:r>
          </w:p>
        </w:tc>
        <w:tc>
          <w:tcPr>
            <w:tcW w:w="4677" w:type="dxa"/>
          </w:tcPr>
          <w:p w:rsidR="007F39E9" w:rsidRPr="007F39E9" w:rsidRDefault="001C58AA" w:rsidP="007F39E9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9</w:t>
            </w:r>
            <w:r w:rsidR="007F39E9" w:rsidRPr="007F39E9">
              <w:rPr>
                <w:rFonts w:ascii="Arial" w:eastAsia="Times New Roman" w:hAnsi="Arial" w:cs="Times New Roman"/>
                <w:sz w:val="24"/>
                <w:szCs w:val="24"/>
              </w:rPr>
              <w:t>6</w:t>
            </w:r>
          </w:p>
        </w:tc>
      </w:tr>
      <w:tr w:rsidR="007F39E9" w:rsidRPr="001666C4" w:rsidTr="001C58AA">
        <w:tc>
          <w:tcPr>
            <w:tcW w:w="4957" w:type="dxa"/>
          </w:tcPr>
          <w:p w:rsidR="007F39E9" w:rsidRPr="007F39E9" w:rsidRDefault="007F39E9" w:rsidP="007F39E9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7F39E9">
              <w:rPr>
                <w:rFonts w:ascii="Arial" w:eastAsia="Times New Roman" w:hAnsi="Arial" w:cs="Times New Roman"/>
                <w:sz w:val="24"/>
                <w:szCs w:val="24"/>
              </w:rPr>
              <w:t>Schalleistungspegel LWA (dB(A))</w:t>
            </w:r>
          </w:p>
        </w:tc>
        <w:tc>
          <w:tcPr>
            <w:tcW w:w="4677" w:type="dxa"/>
          </w:tcPr>
          <w:p w:rsidR="007F39E9" w:rsidRPr="007F39E9" w:rsidRDefault="001C58AA" w:rsidP="007F39E9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10</w:t>
            </w:r>
            <w:r w:rsidR="007F39E9" w:rsidRPr="007F39E9">
              <w:rPr>
                <w:rFonts w:ascii="Arial" w:eastAsia="Times New Roman" w:hAnsi="Arial" w:cs="Times New Roman"/>
                <w:sz w:val="24"/>
                <w:szCs w:val="24"/>
              </w:rPr>
              <w:t>7</w:t>
            </w:r>
          </w:p>
        </w:tc>
      </w:tr>
      <w:tr w:rsidR="007F39E9" w:rsidRPr="001666C4" w:rsidTr="001C58AA">
        <w:tc>
          <w:tcPr>
            <w:tcW w:w="4957" w:type="dxa"/>
          </w:tcPr>
          <w:p w:rsidR="007F39E9" w:rsidRPr="007F39E9" w:rsidRDefault="007F39E9" w:rsidP="007F39E9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7F39E9">
              <w:rPr>
                <w:rFonts w:ascii="Arial" w:eastAsia="Times New Roman" w:hAnsi="Arial" w:cs="Times New Roman"/>
                <w:sz w:val="24"/>
                <w:szCs w:val="24"/>
              </w:rPr>
              <w:t>Unsicherheitsfaktor (dB(A))</w:t>
            </w:r>
          </w:p>
        </w:tc>
        <w:tc>
          <w:tcPr>
            <w:tcW w:w="4677" w:type="dxa"/>
          </w:tcPr>
          <w:p w:rsidR="007F39E9" w:rsidRPr="007F39E9" w:rsidRDefault="007F39E9" w:rsidP="007F39E9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7F39E9">
              <w:rPr>
                <w:rFonts w:ascii="Arial" w:eastAsia="Times New Roman" w:hAnsi="Arial" w:cs="Times New Roman"/>
                <w:sz w:val="24"/>
                <w:szCs w:val="24"/>
              </w:rPr>
              <w:t>3</w:t>
            </w:r>
          </w:p>
        </w:tc>
      </w:tr>
    </w:tbl>
    <w:p w:rsidR="001666C4" w:rsidRPr="001666C4" w:rsidRDefault="001666C4" w:rsidP="001666C4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</w:p>
    <w:p w:rsidR="00BD10AB" w:rsidRDefault="00BD10AB"/>
    <w:sectPr w:rsidR="00BD10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6734F"/>
    <w:multiLevelType w:val="hybridMultilevel"/>
    <w:tmpl w:val="EDA8EF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4C315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6C4"/>
    <w:rsid w:val="00022B27"/>
    <w:rsid w:val="000F4764"/>
    <w:rsid w:val="00126715"/>
    <w:rsid w:val="001666C4"/>
    <w:rsid w:val="001C58AA"/>
    <w:rsid w:val="001C63C1"/>
    <w:rsid w:val="00215BC6"/>
    <w:rsid w:val="00235889"/>
    <w:rsid w:val="0039159E"/>
    <w:rsid w:val="003D5474"/>
    <w:rsid w:val="003E79DA"/>
    <w:rsid w:val="00565A84"/>
    <w:rsid w:val="00586511"/>
    <w:rsid w:val="00721846"/>
    <w:rsid w:val="00767960"/>
    <w:rsid w:val="007F39E9"/>
    <w:rsid w:val="0088299C"/>
    <w:rsid w:val="009C6F96"/>
    <w:rsid w:val="00AC7306"/>
    <w:rsid w:val="00B767FB"/>
    <w:rsid w:val="00BD10AB"/>
    <w:rsid w:val="00C12B00"/>
    <w:rsid w:val="00C5236F"/>
    <w:rsid w:val="00CD6277"/>
    <w:rsid w:val="00CF33DD"/>
    <w:rsid w:val="00D25A87"/>
    <w:rsid w:val="00D7593D"/>
    <w:rsid w:val="00DE224F"/>
    <w:rsid w:val="00E9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A550E"/>
  <w15:chartTrackingRefBased/>
  <w15:docId w15:val="{14EF2320-A089-469D-8F7D-C586DAC17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267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18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toolnet.bdk.com/ProductImages/EuropeanImages/Professional/Logos/AVC_Tiny.jpg" TargetMode="External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http://toolnet.bdk.com/ProductImages/EuropeanImages/Professional/Logos/UTC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http://toolnet.bdk.com/ProductImages/EuropeanImages/Professional/Logos/PerformProtect.gi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DEWALT</dc:creator>
  <cp:keywords/>
  <dc:description/>
  <cp:lastModifiedBy>Hofer, Andre</cp:lastModifiedBy>
  <cp:revision>19</cp:revision>
  <dcterms:created xsi:type="dcterms:W3CDTF">2017-11-28T13:42:00Z</dcterms:created>
  <dcterms:modified xsi:type="dcterms:W3CDTF">2018-09-11T08:28:00Z</dcterms:modified>
</cp:coreProperties>
</file>