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5A3" w:rsidRPr="00917D9C" w:rsidRDefault="00A73341" w:rsidP="003535A3">
      <w:pPr>
        <w:rPr>
          <w:sz w:val="24"/>
        </w:rPr>
      </w:pPr>
      <w:r>
        <w:rPr>
          <w:noProof/>
        </w:rPr>
        <w:drawing>
          <wp:inline distT="0" distB="0" distL="0" distR="0" wp14:anchorId="7C4C8C29" wp14:editId="59859BFB">
            <wp:extent cx="1935480" cy="473075"/>
            <wp:effectExtent l="0" t="0" r="7620" b="3175"/>
            <wp:docPr id="2" name="Grafik 2" descr="C:\Users\AXH0517\Desktop\FV_54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C:\Users\AXH0517\Desktop\FV_54V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7" t="18838" r="20032" b="16555"/>
                    <a:stretch/>
                  </pic:blipFill>
                  <pic:spPr bwMode="auto">
                    <a:xfrm>
                      <a:off x="0" y="0"/>
                      <a:ext cx="193548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677B">
        <w:rPr>
          <w:noProof/>
          <w:lang w:val="de-DE" w:eastAsia="de-DE"/>
        </w:rPr>
        <w:drawing>
          <wp:anchor distT="0" distB="0" distL="114300" distR="114300" simplePos="0" relativeHeight="251661311" behindDoc="1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142876</wp:posOffset>
            </wp:positionV>
            <wp:extent cx="3305908" cy="107442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CS397N_Product_LowRes_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295" cy="1075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03D" w:rsidRPr="0015303D">
        <w:rPr>
          <w:noProof/>
          <w:lang w:val="de-DE" w:eastAsia="de-DE"/>
        </w:rPr>
        <w:drawing>
          <wp:anchor distT="0" distB="0" distL="114300" distR="114300" simplePos="0" relativeHeight="251662336" behindDoc="1" locked="0" layoutInCell="1" allowOverlap="1" wp14:anchorId="75F2353D" wp14:editId="67F168BB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1933575" cy="619125"/>
            <wp:effectExtent l="0" t="0" r="9525" b="9525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535A3" w:rsidRPr="00917D9C">
        <w:rPr>
          <w:sz w:val="24"/>
        </w:rPr>
        <w:fldChar w:fldCharType="begin"/>
      </w:r>
      <w:r w:rsidR="003535A3" w:rsidRPr="00917D9C">
        <w:rPr>
          <w:sz w:val="24"/>
        </w:rPr>
        <w:instrText xml:space="preserve"> INCLUDEPICTURE "C:\\Users\\AXH0517\\Documents\\DEWALT\\# 10. Launches - Discontinues - Campaing - Kits - Projects\\# LAUNCHES #\\Toolbox\\IMAGES\\DewaltLogo.gif" \* MERGEFORMAT </w:instrText>
      </w:r>
      <w:r w:rsidR="003535A3" w:rsidRPr="00917D9C">
        <w:rPr>
          <w:sz w:val="24"/>
        </w:rPr>
        <w:fldChar w:fldCharType="end"/>
      </w:r>
    </w:p>
    <w:p w:rsidR="00A73341" w:rsidRDefault="00A73341" w:rsidP="00C95234">
      <w:pPr>
        <w:rPr>
          <w:b/>
          <w:sz w:val="32"/>
          <w:lang w:val="de-DE"/>
        </w:rPr>
      </w:pPr>
    </w:p>
    <w:p w:rsidR="00C95234" w:rsidRPr="00C95234" w:rsidRDefault="00C95234" w:rsidP="00C95234">
      <w:pPr>
        <w:rPr>
          <w:b/>
          <w:sz w:val="32"/>
          <w:lang w:val="de-DE"/>
        </w:rPr>
      </w:pPr>
      <w:bookmarkStart w:id="0" w:name="_GoBack"/>
      <w:bookmarkEnd w:id="0"/>
      <w:r w:rsidRPr="00C95234">
        <w:rPr>
          <w:b/>
          <w:sz w:val="32"/>
          <w:lang w:val="de-DE"/>
        </w:rPr>
        <w:t>DCS39</w:t>
      </w:r>
      <w:r w:rsidR="00B60321">
        <w:rPr>
          <w:b/>
          <w:sz w:val="32"/>
          <w:lang w:val="de-DE"/>
        </w:rPr>
        <w:t>7</w:t>
      </w:r>
      <w:r w:rsidR="000E7837">
        <w:rPr>
          <w:b/>
          <w:sz w:val="32"/>
          <w:lang w:val="de-DE"/>
        </w:rPr>
        <w:t>N</w:t>
      </w:r>
      <w:r w:rsidR="0015303D">
        <w:rPr>
          <w:b/>
          <w:sz w:val="32"/>
          <w:lang w:val="de-DE"/>
        </w:rPr>
        <w:t>-</w:t>
      </w:r>
      <w:r w:rsidR="000E7837">
        <w:rPr>
          <w:b/>
          <w:sz w:val="32"/>
          <w:lang w:val="de-DE"/>
        </w:rPr>
        <w:t>XJ</w:t>
      </w:r>
    </w:p>
    <w:p w:rsidR="003535A3" w:rsidRPr="00C95234" w:rsidRDefault="00034B5E" w:rsidP="00C95234">
      <w:pPr>
        <w:rPr>
          <w:b/>
          <w:sz w:val="18"/>
          <w:lang w:val="de-DE"/>
        </w:rPr>
      </w:pPr>
      <w:r>
        <w:rPr>
          <w:b/>
          <w:sz w:val="22"/>
          <w:lang w:val="de-DE"/>
        </w:rPr>
        <w:t>54</w:t>
      </w:r>
      <w:r w:rsidR="0015303D">
        <w:rPr>
          <w:b/>
          <w:sz w:val="22"/>
          <w:lang w:val="de-DE"/>
        </w:rPr>
        <w:t xml:space="preserve"> Volt</w:t>
      </w:r>
      <w:r w:rsidR="000E7837">
        <w:rPr>
          <w:b/>
          <w:sz w:val="22"/>
          <w:lang w:val="de-DE"/>
        </w:rPr>
        <w:t xml:space="preserve"> </w:t>
      </w:r>
      <w:r w:rsidR="00C95234" w:rsidRPr="00C95234">
        <w:rPr>
          <w:b/>
          <w:sz w:val="22"/>
          <w:lang w:val="de-DE"/>
        </w:rPr>
        <w:t xml:space="preserve">Akku-Spezialsäge </w:t>
      </w:r>
      <w:r w:rsidR="00B60321">
        <w:rPr>
          <w:b/>
          <w:sz w:val="22"/>
          <w:lang w:val="de-DE"/>
        </w:rPr>
        <w:t>430</w:t>
      </w:r>
      <w:r w:rsidR="00C95234" w:rsidRPr="00C95234">
        <w:rPr>
          <w:b/>
          <w:sz w:val="22"/>
          <w:lang w:val="de-DE"/>
        </w:rPr>
        <w:t xml:space="preserve"> mm</w:t>
      </w:r>
      <w:r w:rsidR="0015303D">
        <w:rPr>
          <w:b/>
          <w:sz w:val="22"/>
          <w:lang w:val="de-DE"/>
        </w:rPr>
        <w:t xml:space="preserve"> (bürstenlos)</w:t>
      </w:r>
      <w:r w:rsidR="000E7837">
        <w:rPr>
          <w:b/>
          <w:sz w:val="22"/>
          <w:lang w:val="de-DE"/>
        </w:rPr>
        <w:t xml:space="preserve"> - Basisversion</w:t>
      </w:r>
      <w:r w:rsidR="00C95234">
        <w:rPr>
          <w:b/>
          <w:sz w:val="22"/>
          <w:lang w:val="de-DE"/>
        </w:rPr>
        <w:br/>
      </w:r>
    </w:p>
    <w:p w:rsidR="003535A3" w:rsidRPr="00DE6C61" w:rsidRDefault="003535A3" w:rsidP="003535A3">
      <w:pPr>
        <w:numPr>
          <w:ilvl w:val="0"/>
          <w:numId w:val="1"/>
        </w:numPr>
        <w:rPr>
          <w:sz w:val="24"/>
          <w:lang w:val="de-DE"/>
        </w:rPr>
      </w:pPr>
      <w:r w:rsidRPr="00DE6C61">
        <w:rPr>
          <w:sz w:val="24"/>
          <w:lang w:val="de-DE"/>
        </w:rPr>
        <w:t xml:space="preserve">AKKU-REVOLUTION: das neue DEWALT </w:t>
      </w:r>
      <w:r w:rsidR="00034B5E">
        <w:rPr>
          <w:sz w:val="24"/>
          <w:lang w:val="de-DE"/>
        </w:rPr>
        <w:t>54</w:t>
      </w:r>
      <w:r w:rsidR="0090677B">
        <w:rPr>
          <w:sz w:val="24"/>
          <w:lang w:val="de-DE"/>
        </w:rPr>
        <w:t xml:space="preserve"> VOLT </w:t>
      </w:r>
      <w:r w:rsidRPr="00DE6C61">
        <w:rPr>
          <w:sz w:val="24"/>
          <w:lang w:val="de-DE"/>
        </w:rPr>
        <w:t>XR FLEXVOLT Maschinen-Sortiment bietet Leistung für die schwersten Anwendungen - ohne Kabel!</w:t>
      </w:r>
    </w:p>
    <w:p w:rsidR="003535A3" w:rsidRPr="00DE6C61" w:rsidRDefault="003535A3" w:rsidP="003535A3">
      <w:pPr>
        <w:numPr>
          <w:ilvl w:val="0"/>
          <w:numId w:val="1"/>
        </w:numPr>
        <w:rPr>
          <w:sz w:val="24"/>
          <w:lang w:val="de-DE"/>
        </w:rPr>
      </w:pPr>
      <w:r w:rsidRPr="00DE6C61">
        <w:rPr>
          <w:sz w:val="24"/>
          <w:lang w:val="de-DE"/>
        </w:rPr>
        <w:t>Innovative, bürstenlose Motor-Technologie - höhere Leistung, kompaktere</w:t>
      </w:r>
      <w:r w:rsidR="0015303D">
        <w:rPr>
          <w:sz w:val="24"/>
          <w:lang w:val="de-DE"/>
        </w:rPr>
        <w:t xml:space="preserve"> </w:t>
      </w:r>
      <w:r w:rsidR="002A43C3">
        <w:rPr>
          <w:sz w:val="24"/>
          <w:lang w:val="de-DE"/>
        </w:rPr>
        <w:t xml:space="preserve">Abmessungen, </w:t>
      </w:r>
      <w:r w:rsidRPr="00DE6C61">
        <w:rPr>
          <w:sz w:val="24"/>
          <w:lang w:val="de-DE"/>
        </w:rPr>
        <w:t>längere</w:t>
      </w:r>
      <w:r w:rsidR="0015303D">
        <w:rPr>
          <w:sz w:val="24"/>
          <w:lang w:val="de-DE"/>
        </w:rPr>
        <w:t xml:space="preserve"> Laufzeit pro Akkuladung sowie längere </w:t>
      </w:r>
      <w:r w:rsidRPr="00DE6C61">
        <w:rPr>
          <w:sz w:val="24"/>
          <w:lang w:val="de-DE"/>
        </w:rPr>
        <w:t xml:space="preserve">Lebensdauer </w:t>
      </w:r>
    </w:p>
    <w:p w:rsidR="00C95234" w:rsidRPr="00C95234" w:rsidRDefault="00C95234" w:rsidP="00C95234">
      <w:pPr>
        <w:numPr>
          <w:ilvl w:val="0"/>
          <w:numId w:val="1"/>
        </w:numPr>
        <w:rPr>
          <w:sz w:val="24"/>
          <w:lang w:val="de-DE"/>
        </w:rPr>
      </w:pPr>
      <w:r w:rsidRPr="00C95234">
        <w:rPr>
          <w:sz w:val="24"/>
          <w:lang w:val="de-DE"/>
        </w:rPr>
        <w:t>Langlebiger Hochleistungsmotor für härteste Anwendungen</w:t>
      </w:r>
    </w:p>
    <w:p w:rsidR="00C95234" w:rsidRPr="00C95234" w:rsidRDefault="00C95234" w:rsidP="00C95234">
      <w:pPr>
        <w:numPr>
          <w:ilvl w:val="0"/>
          <w:numId w:val="1"/>
        </w:numPr>
        <w:rPr>
          <w:sz w:val="24"/>
          <w:lang w:val="de-DE"/>
        </w:rPr>
      </w:pPr>
      <w:r w:rsidRPr="00C95234">
        <w:rPr>
          <w:sz w:val="24"/>
          <w:lang w:val="de-DE"/>
        </w:rPr>
        <w:t>Vibrationsarmes und rückschlagfreies Doppelsägeblatt-System mit Schnellstopp in 3 Sekunden</w:t>
      </w:r>
    </w:p>
    <w:p w:rsidR="00C95234" w:rsidRPr="00C95234" w:rsidRDefault="00C95234" w:rsidP="00C95234">
      <w:pPr>
        <w:numPr>
          <w:ilvl w:val="0"/>
          <w:numId w:val="1"/>
        </w:numPr>
        <w:rPr>
          <w:sz w:val="24"/>
          <w:lang w:val="de-DE"/>
        </w:rPr>
      </w:pPr>
      <w:r w:rsidRPr="00C95234">
        <w:rPr>
          <w:sz w:val="24"/>
          <w:lang w:val="de-DE"/>
        </w:rPr>
        <w:t>Verwindungssteifes Schwert für einen akkuraten Schnitt, auch für Winkelschnitte sehr gut geeignet</w:t>
      </w:r>
    </w:p>
    <w:p w:rsidR="00C95234" w:rsidRPr="00C95234" w:rsidRDefault="00C95234" w:rsidP="00C95234">
      <w:pPr>
        <w:numPr>
          <w:ilvl w:val="0"/>
          <w:numId w:val="1"/>
        </w:numPr>
        <w:rPr>
          <w:sz w:val="24"/>
          <w:lang w:val="de-DE"/>
        </w:rPr>
      </w:pPr>
      <w:r w:rsidRPr="00C95234">
        <w:rPr>
          <w:sz w:val="24"/>
          <w:lang w:val="de-DE"/>
        </w:rPr>
        <w:t>Einfaches und schnelles Sägeblatt-Wechselsystem, Blattwechsel-Schlüssel am Gerät</w:t>
      </w:r>
    </w:p>
    <w:p w:rsidR="00C95234" w:rsidRPr="00C95234" w:rsidRDefault="00C95234" w:rsidP="00C95234">
      <w:pPr>
        <w:numPr>
          <w:ilvl w:val="0"/>
          <w:numId w:val="1"/>
        </w:numPr>
        <w:rPr>
          <w:sz w:val="24"/>
          <w:lang w:val="de-DE"/>
        </w:rPr>
      </w:pPr>
      <w:r w:rsidRPr="00C95234">
        <w:rPr>
          <w:sz w:val="24"/>
          <w:lang w:val="de-DE"/>
        </w:rPr>
        <w:t>Integrierte Endklammer; das ganze Schwert kann durch den Schnitt gezogen werden</w:t>
      </w:r>
    </w:p>
    <w:p w:rsidR="0015303D" w:rsidRPr="00CD2A54" w:rsidRDefault="0015303D" w:rsidP="0015303D">
      <w:pPr>
        <w:pStyle w:val="Listenabsatz"/>
        <w:numPr>
          <w:ilvl w:val="0"/>
          <w:numId w:val="1"/>
        </w:numPr>
        <w:rPr>
          <w:sz w:val="24"/>
          <w:lang w:val="de-DE"/>
        </w:rPr>
      </w:pPr>
      <w:r>
        <w:rPr>
          <w:sz w:val="24"/>
          <w:lang w:val="de-DE"/>
        </w:rPr>
        <w:t>Vollgummierte Handgriffe</w:t>
      </w:r>
      <w:r w:rsidRPr="00CD2A54">
        <w:rPr>
          <w:sz w:val="24"/>
          <w:lang w:val="de-DE"/>
        </w:rPr>
        <w:t xml:space="preserve"> und ergonomische Bauweise mit optimiertem Geräteschwerpunkt</w:t>
      </w:r>
    </w:p>
    <w:p w:rsidR="00C95234" w:rsidRPr="00C95234" w:rsidRDefault="00C95234" w:rsidP="00C95234">
      <w:pPr>
        <w:numPr>
          <w:ilvl w:val="0"/>
          <w:numId w:val="1"/>
        </w:numPr>
        <w:rPr>
          <w:sz w:val="24"/>
          <w:lang w:val="de-DE"/>
        </w:rPr>
      </w:pPr>
      <w:r w:rsidRPr="00C95234">
        <w:rPr>
          <w:sz w:val="24"/>
          <w:lang w:val="de-DE"/>
        </w:rPr>
        <w:t>Anschluss für Staubabsaugung</w:t>
      </w:r>
    </w:p>
    <w:p w:rsidR="00C95234" w:rsidRPr="00C95234" w:rsidRDefault="00C95234" w:rsidP="00C95234">
      <w:pPr>
        <w:numPr>
          <w:ilvl w:val="0"/>
          <w:numId w:val="1"/>
        </w:numPr>
        <w:rPr>
          <w:sz w:val="24"/>
          <w:lang w:val="de-DE"/>
        </w:rPr>
      </w:pPr>
      <w:r w:rsidRPr="00C95234">
        <w:rPr>
          <w:sz w:val="24"/>
          <w:lang w:val="de-DE"/>
        </w:rPr>
        <w:t xml:space="preserve">Robustes, langlebiges Aluminium-Gehäuse </w:t>
      </w:r>
    </w:p>
    <w:p w:rsidR="008C3BA6" w:rsidRPr="00E434F2" w:rsidRDefault="008C3BA6" w:rsidP="008C3BA6">
      <w:pPr>
        <w:pStyle w:val="Listenabsatz"/>
        <w:numPr>
          <w:ilvl w:val="0"/>
          <w:numId w:val="1"/>
        </w:numPr>
        <w:spacing w:after="160" w:line="259" w:lineRule="auto"/>
        <w:rPr>
          <w:sz w:val="24"/>
          <w:lang w:val="de-DE"/>
        </w:rPr>
      </w:pPr>
      <w:r>
        <w:rPr>
          <w:sz w:val="24"/>
          <w:lang w:val="de-DE"/>
        </w:rPr>
        <w:t>Als Basisv</w:t>
      </w:r>
      <w:r w:rsidRPr="00E434F2">
        <w:rPr>
          <w:sz w:val="24"/>
          <w:lang w:val="de-DE"/>
        </w:rPr>
        <w:t>e</w:t>
      </w:r>
      <w:r>
        <w:rPr>
          <w:sz w:val="24"/>
          <w:lang w:val="de-DE"/>
        </w:rPr>
        <w:t>rsion</w:t>
      </w:r>
      <w:r w:rsidRPr="00E434F2">
        <w:rPr>
          <w:sz w:val="24"/>
          <w:lang w:val="de-DE"/>
        </w:rPr>
        <w:t xml:space="preserve"> (ohne Akkus und Ladegerät) optimal geeig</w:t>
      </w:r>
      <w:r>
        <w:rPr>
          <w:sz w:val="24"/>
          <w:lang w:val="de-DE"/>
        </w:rPr>
        <w:t>net bei bereits vorhandenen 54</w:t>
      </w:r>
      <w:r w:rsidRPr="00E434F2">
        <w:rPr>
          <w:sz w:val="24"/>
          <w:lang w:val="de-DE"/>
        </w:rPr>
        <w:t xml:space="preserve"> Volt XR FLEXVOLT Akkus</w:t>
      </w:r>
    </w:p>
    <w:p w:rsidR="003535A3" w:rsidRDefault="003535A3" w:rsidP="003535A3">
      <w:pPr>
        <w:rPr>
          <w:sz w:val="24"/>
          <w:lang w:val="de-DE"/>
        </w:rPr>
      </w:pPr>
    </w:p>
    <w:p w:rsidR="003535A3" w:rsidRPr="0015303D" w:rsidRDefault="003535A3" w:rsidP="003535A3">
      <w:pPr>
        <w:rPr>
          <w:sz w:val="24"/>
          <w:u w:val="single"/>
          <w:lang w:val="de-DE"/>
        </w:rPr>
      </w:pPr>
      <w:r>
        <w:rPr>
          <w:sz w:val="24"/>
          <w:u w:val="single"/>
          <w:lang w:val="de-DE"/>
        </w:rPr>
        <w:t>Serienmäßiger Lieferumfang</w:t>
      </w:r>
      <w:r w:rsidR="0015303D">
        <w:rPr>
          <w:sz w:val="24"/>
          <w:u w:val="single"/>
          <w:lang w:val="de-DE"/>
        </w:rPr>
        <w:t>:</w:t>
      </w:r>
    </w:p>
    <w:p w:rsidR="0015303D" w:rsidRDefault="0015303D" w:rsidP="00E46FBC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Akku-Spezialsäge</w:t>
      </w:r>
    </w:p>
    <w:p w:rsidR="00E46FBC" w:rsidRPr="00E46FBC" w:rsidRDefault="00E46FBC" w:rsidP="00E46FBC">
      <w:pPr>
        <w:numPr>
          <w:ilvl w:val="0"/>
          <w:numId w:val="8"/>
        </w:numPr>
        <w:rPr>
          <w:sz w:val="24"/>
          <w:lang w:val="de-DE"/>
        </w:rPr>
      </w:pPr>
      <w:r w:rsidRPr="00E46FBC">
        <w:rPr>
          <w:sz w:val="24"/>
          <w:lang w:val="de-DE"/>
        </w:rPr>
        <w:t>DEWALT-Tasche zur Aufbewahrung von Akkus und Ladegerät</w:t>
      </w:r>
    </w:p>
    <w:p w:rsidR="003535A3" w:rsidRDefault="00C71759" w:rsidP="00EC1DFE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Montagewerkzeug</w:t>
      </w:r>
    </w:p>
    <w:p w:rsidR="00E46FBC" w:rsidRPr="00E46FBC" w:rsidRDefault="00E46FBC" w:rsidP="00E46FBC">
      <w:pPr>
        <w:rPr>
          <w:sz w:val="24"/>
          <w:lang w:val="de-DE"/>
        </w:rPr>
      </w:pPr>
    </w:p>
    <w:p w:rsidR="003535A3" w:rsidRPr="0009015D" w:rsidRDefault="003535A3" w:rsidP="003535A3">
      <w:pPr>
        <w:rPr>
          <w:b/>
          <w:sz w:val="24"/>
        </w:rPr>
      </w:pPr>
      <w:proofErr w:type="spellStart"/>
      <w:r w:rsidRPr="0009015D">
        <w:rPr>
          <w:b/>
          <w:sz w:val="24"/>
        </w:rPr>
        <w:t>Technische</w:t>
      </w:r>
      <w:proofErr w:type="spellEnd"/>
      <w:r w:rsidRPr="0009015D">
        <w:rPr>
          <w:b/>
          <w:sz w:val="24"/>
        </w:rPr>
        <w:t xml:space="preserve"> </w:t>
      </w:r>
      <w:proofErr w:type="spellStart"/>
      <w:r w:rsidRPr="0009015D">
        <w:rPr>
          <w:b/>
          <w:sz w:val="24"/>
        </w:rPr>
        <w:t>Daten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0"/>
      </w:tblGrid>
      <w:tr w:rsidR="003535A3" w:rsidRPr="00A73341" w:rsidTr="00E46FBC">
        <w:tc>
          <w:tcPr>
            <w:tcW w:w="4644" w:type="dxa"/>
          </w:tcPr>
          <w:p w:rsidR="003535A3" w:rsidRDefault="003535A3" w:rsidP="00E46FBC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Akku</w:t>
            </w:r>
            <w:r w:rsidR="000E7837">
              <w:rPr>
                <w:sz w:val="24"/>
                <w:lang w:val="de-DE"/>
              </w:rPr>
              <w:t>-Technologie</w:t>
            </w:r>
          </w:p>
        </w:tc>
        <w:tc>
          <w:tcPr>
            <w:tcW w:w="4820" w:type="dxa"/>
          </w:tcPr>
          <w:p w:rsidR="003535A3" w:rsidRDefault="00034B5E" w:rsidP="003535A3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54</w:t>
            </w:r>
            <w:r w:rsidR="003535A3">
              <w:rPr>
                <w:sz w:val="24"/>
                <w:lang w:val="de-DE"/>
              </w:rPr>
              <w:t xml:space="preserve"> Volt</w:t>
            </w:r>
            <w:r w:rsidR="000E7837">
              <w:rPr>
                <w:sz w:val="24"/>
                <w:lang w:val="de-DE"/>
              </w:rPr>
              <w:t xml:space="preserve"> </w:t>
            </w:r>
            <w:r w:rsidR="003535A3">
              <w:rPr>
                <w:sz w:val="24"/>
                <w:lang w:val="de-DE"/>
              </w:rPr>
              <w:t>XR FLEXVOLT Li-Ion</w:t>
            </w:r>
          </w:p>
        </w:tc>
      </w:tr>
      <w:tr w:rsidR="00D94CF7" w:rsidRPr="00A73341" w:rsidTr="00E46FBC">
        <w:tc>
          <w:tcPr>
            <w:tcW w:w="4644" w:type="dxa"/>
          </w:tcPr>
          <w:p w:rsidR="00D94CF7" w:rsidRPr="000810EB" w:rsidRDefault="00D94CF7" w:rsidP="00D94CF7">
            <w:pPr>
              <w:rPr>
                <w:sz w:val="24"/>
                <w:lang w:val="de-DE"/>
              </w:rPr>
            </w:pPr>
            <w:r w:rsidRPr="000810EB">
              <w:rPr>
                <w:sz w:val="24"/>
                <w:lang w:val="de-DE"/>
              </w:rPr>
              <w:t>Akku-Kompatibilität</w:t>
            </w:r>
          </w:p>
        </w:tc>
        <w:tc>
          <w:tcPr>
            <w:tcW w:w="4820" w:type="dxa"/>
          </w:tcPr>
          <w:p w:rsidR="00D94CF7" w:rsidRPr="00E0530C" w:rsidRDefault="00034B5E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54</w:t>
            </w:r>
            <w:r w:rsidR="00D94CF7" w:rsidRPr="00E0530C">
              <w:rPr>
                <w:sz w:val="24"/>
                <w:lang w:val="de-DE"/>
              </w:rPr>
              <w:t xml:space="preserve"> Volt XR FLEXVOLT-Akkus jeder Ah-Klasse</w:t>
            </w:r>
          </w:p>
        </w:tc>
      </w:tr>
      <w:tr w:rsidR="00D94CF7" w:rsidTr="00E46FBC">
        <w:tc>
          <w:tcPr>
            <w:tcW w:w="4644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Leerlaufhubzahl (min</w:t>
            </w:r>
            <w:r w:rsidRPr="00B71611">
              <w:rPr>
                <w:sz w:val="24"/>
                <w:vertAlign w:val="superscript"/>
                <w:lang w:val="de-DE"/>
              </w:rPr>
              <w:t>-1</w:t>
            </w:r>
            <w:r>
              <w:rPr>
                <w:sz w:val="24"/>
                <w:lang w:val="de-DE"/>
              </w:rPr>
              <w:t>)</w:t>
            </w:r>
          </w:p>
        </w:tc>
        <w:tc>
          <w:tcPr>
            <w:tcW w:w="4820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2.400</w:t>
            </w:r>
          </w:p>
        </w:tc>
      </w:tr>
      <w:tr w:rsidR="00D94CF7" w:rsidTr="00E46FBC">
        <w:tc>
          <w:tcPr>
            <w:tcW w:w="4644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Hublänge (mm)</w:t>
            </w:r>
          </w:p>
        </w:tc>
        <w:tc>
          <w:tcPr>
            <w:tcW w:w="4820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40</w:t>
            </w:r>
          </w:p>
        </w:tc>
      </w:tr>
      <w:tr w:rsidR="00D94CF7" w:rsidRPr="001F5325" w:rsidTr="00E46FBC">
        <w:tc>
          <w:tcPr>
            <w:tcW w:w="4644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Schwertlänge (mm)</w:t>
            </w:r>
          </w:p>
        </w:tc>
        <w:tc>
          <w:tcPr>
            <w:tcW w:w="4820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500</w:t>
            </w:r>
          </w:p>
        </w:tc>
      </w:tr>
      <w:tr w:rsidR="00D94CF7" w:rsidRPr="001F5325" w:rsidTr="00E46FBC">
        <w:tc>
          <w:tcPr>
            <w:tcW w:w="4644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Schnittlänge (mm)</w:t>
            </w:r>
          </w:p>
        </w:tc>
        <w:tc>
          <w:tcPr>
            <w:tcW w:w="4820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430</w:t>
            </w:r>
          </w:p>
        </w:tc>
      </w:tr>
      <w:tr w:rsidR="00D94CF7" w:rsidRPr="00516209" w:rsidTr="00E46FBC">
        <w:tc>
          <w:tcPr>
            <w:tcW w:w="4644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lastRenderedPageBreak/>
              <w:t xml:space="preserve">Gewicht (inkl. 108 </w:t>
            </w:r>
            <w:proofErr w:type="spellStart"/>
            <w:r>
              <w:rPr>
                <w:sz w:val="24"/>
                <w:lang w:val="de-DE"/>
              </w:rPr>
              <w:t>Wh</w:t>
            </w:r>
            <w:proofErr w:type="spellEnd"/>
            <w:r>
              <w:rPr>
                <w:sz w:val="24"/>
                <w:lang w:val="de-DE"/>
              </w:rPr>
              <w:t>-Akku; kg)</w:t>
            </w:r>
          </w:p>
        </w:tc>
        <w:tc>
          <w:tcPr>
            <w:tcW w:w="4820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6,66</w:t>
            </w:r>
          </w:p>
        </w:tc>
      </w:tr>
      <w:tr w:rsidR="00D94CF7" w:rsidRPr="00516209" w:rsidTr="00E46FBC">
        <w:tc>
          <w:tcPr>
            <w:tcW w:w="4644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EAN</w:t>
            </w:r>
          </w:p>
        </w:tc>
        <w:tc>
          <w:tcPr>
            <w:tcW w:w="4820" w:type="dxa"/>
          </w:tcPr>
          <w:p w:rsidR="00D94CF7" w:rsidRDefault="0090677B" w:rsidP="00D94CF7">
            <w:pPr>
              <w:rPr>
                <w:sz w:val="24"/>
                <w:lang w:val="de-DE"/>
              </w:rPr>
            </w:pPr>
            <w:r w:rsidRPr="0090677B">
              <w:rPr>
                <w:sz w:val="24"/>
                <w:lang w:val="de-DE"/>
              </w:rPr>
              <w:t>5035048636756</w:t>
            </w:r>
          </w:p>
        </w:tc>
      </w:tr>
      <w:tr w:rsidR="00D94CF7" w:rsidRPr="00516209" w:rsidTr="00E46FBC">
        <w:tc>
          <w:tcPr>
            <w:tcW w:w="4644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Triaxiale Vibration (m/s²)</w:t>
            </w:r>
          </w:p>
        </w:tc>
        <w:tc>
          <w:tcPr>
            <w:tcW w:w="4820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4,1 </w:t>
            </w:r>
          </w:p>
        </w:tc>
      </w:tr>
      <w:tr w:rsidR="00D94CF7" w:rsidRPr="00516209" w:rsidTr="00E46FBC">
        <w:tc>
          <w:tcPr>
            <w:tcW w:w="4644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Unsicherheitsfaktor K1 (m/s²)</w:t>
            </w:r>
          </w:p>
        </w:tc>
        <w:tc>
          <w:tcPr>
            <w:tcW w:w="4820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1,5</w:t>
            </w:r>
          </w:p>
        </w:tc>
      </w:tr>
      <w:tr w:rsidR="00D94CF7" w:rsidRPr="00516209" w:rsidTr="00E46FBC">
        <w:tc>
          <w:tcPr>
            <w:tcW w:w="4644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Schalldruckpegel L</w:t>
            </w:r>
            <w:r w:rsidRPr="00364E98">
              <w:rPr>
                <w:sz w:val="24"/>
                <w:vertAlign w:val="subscript"/>
                <w:lang w:val="de-DE"/>
              </w:rPr>
              <w:t>PA</w:t>
            </w:r>
            <w:r>
              <w:rPr>
                <w:sz w:val="24"/>
                <w:vertAlign w:val="subscript"/>
                <w:lang w:val="de-DE"/>
              </w:rPr>
              <w:t xml:space="preserve"> </w:t>
            </w:r>
            <w:r w:rsidRPr="00D94CF7">
              <w:rPr>
                <w:sz w:val="24"/>
                <w:lang w:val="de-DE"/>
              </w:rPr>
              <w:t>(</w:t>
            </w:r>
            <w:r>
              <w:rPr>
                <w:sz w:val="24"/>
                <w:lang w:val="de-DE"/>
              </w:rPr>
              <w:t>dB(A))</w:t>
            </w:r>
          </w:p>
        </w:tc>
        <w:tc>
          <w:tcPr>
            <w:tcW w:w="4820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95</w:t>
            </w:r>
          </w:p>
        </w:tc>
      </w:tr>
      <w:tr w:rsidR="00D94CF7" w:rsidTr="00E46FBC">
        <w:tc>
          <w:tcPr>
            <w:tcW w:w="4644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Unsicherheitsfaktor K L</w:t>
            </w:r>
            <w:r w:rsidRPr="00364E98">
              <w:rPr>
                <w:sz w:val="24"/>
                <w:vertAlign w:val="subscript"/>
                <w:lang w:val="de-DE"/>
              </w:rPr>
              <w:t>PA</w:t>
            </w:r>
            <w:r>
              <w:rPr>
                <w:sz w:val="24"/>
                <w:vertAlign w:val="subscript"/>
                <w:lang w:val="de-DE"/>
              </w:rPr>
              <w:t xml:space="preserve"> </w:t>
            </w:r>
            <w:r w:rsidRPr="00D94CF7">
              <w:rPr>
                <w:sz w:val="24"/>
                <w:lang w:val="de-DE"/>
              </w:rPr>
              <w:t>(</w:t>
            </w:r>
            <w:r>
              <w:rPr>
                <w:sz w:val="24"/>
                <w:lang w:val="de-DE"/>
              </w:rPr>
              <w:t>dB(A))</w:t>
            </w:r>
          </w:p>
        </w:tc>
        <w:tc>
          <w:tcPr>
            <w:tcW w:w="4820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3,0</w:t>
            </w:r>
          </w:p>
        </w:tc>
      </w:tr>
      <w:tr w:rsidR="00D94CF7" w:rsidTr="00E46FBC">
        <w:tc>
          <w:tcPr>
            <w:tcW w:w="4644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Schallleistungspegel L</w:t>
            </w:r>
            <w:r w:rsidRPr="00364E98">
              <w:rPr>
                <w:sz w:val="24"/>
                <w:vertAlign w:val="subscript"/>
                <w:lang w:val="de-DE"/>
              </w:rPr>
              <w:t>WA</w:t>
            </w:r>
            <w:r>
              <w:rPr>
                <w:sz w:val="24"/>
                <w:vertAlign w:val="subscript"/>
                <w:lang w:val="de-DE"/>
              </w:rPr>
              <w:t xml:space="preserve"> </w:t>
            </w:r>
            <w:r w:rsidRPr="00D94CF7">
              <w:rPr>
                <w:sz w:val="24"/>
                <w:lang w:val="de-DE"/>
              </w:rPr>
              <w:t>(</w:t>
            </w:r>
            <w:r>
              <w:rPr>
                <w:sz w:val="24"/>
                <w:lang w:val="de-DE"/>
              </w:rPr>
              <w:t>dB(A))</w:t>
            </w:r>
          </w:p>
        </w:tc>
        <w:tc>
          <w:tcPr>
            <w:tcW w:w="4820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104</w:t>
            </w:r>
          </w:p>
        </w:tc>
      </w:tr>
      <w:tr w:rsidR="00D94CF7" w:rsidTr="00E46FBC">
        <w:tc>
          <w:tcPr>
            <w:tcW w:w="4644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Unsicherheitsfaktor K L</w:t>
            </w:r>
            <w:r w:rsidRPr="00364E98">
              <w:rPr>
                <w:sz w:val="24"/>
                <w:vertAlign w:val="subscript"/>
                <w:lang w:val="de-DE"/>
              </w:rPr>
              <w:t>WA</w:t>
            </w:r>
            <w:r>
              <w:rPr>
                <w:sz w:val="24"/>
                <w:vertAlign w:val="subscript"/>
                <w:lang w:val="de-DE"/>
              </w:rPr>
              <w:t xml:space="preserve"> </w:t>
            </w:r>
            <w:r w:rsidRPr="00D94CF7">
              <w:rPr>
                <w:sz w:val="24"/>
                <w:lang w:val="de-DE"/>
              </w:rPr>
              <w:t>(</w:t>
            </w:r>
            <w:r>
              <w:rPr>
                <w:sz w:val="24"/>
                <w:lang w:val="de-DE"/>
              </w:rPr>
              <w:t>dB(A))</w:t>
            </w:r>
          </w:p>
        </w:tc>
        <w:tc>
          <w:tcPr>
            <w:tcW w:w="4820" w:type="dxa"/>
          </w:tcPr>
          <w:p w:rsidR="00D94CF7" w:rsidRDefault="00D94CF7" w:rsidP="00D94CF7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5,6</w:t>
            </w:r>
          </w:p>
        </w:tc>
      </w:tr>
    </w:tbl>
    <w:p w:rsidR="003535A3" w:rsidRPr="005C4304" w:rsidRDefault="003535A3" w:rsidP="003535A3">
      <w:pPr>
        <w:rPr>
          <w:sz w:val="24"/>
          <w:lang w:val="de-DE"/>
        </w:rPr>
      </w:pPr>
    </w:p>
    <w:p w:rsidR="009F770E" w:rsidRPr="003535A3" w:rsidRDefault="009F770E" w:rsidP="003535A3"/>
    <w:sectPr w:rsidR="009F770E" w:rsidRPr="00353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17AAF"/>
    <w:multiLevelType w:val="hybridMultilevel"/>
    <w:tmpl w:val="B94888DC"/>
    <w:lvl w:ilvl="0" w:tplc="DC8A15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0E8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42A4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906F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24BE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C48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8F8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D06F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E635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A6734F"/>
    <w:multiLevelType w:val="hybridMultilevel"/>
    <w:tmpl w:val="EDA8E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5781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609B6B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78BC0CA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7BA07B14"/>
    <w:multiLevelType w:val="hybridMultilevel"/>
    <w:tmpl w:val="EF40201E"/>
    <w:lvl w:ilvl="0" w:tplc="804E9D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6EB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F6B9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EE9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C851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D4D7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543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94DE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06F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A33"/>
    <w:rsid w:val="00034B5E"/>
    <w:rsid w:val="00080E72"/>
    <w:rsid w:val="00084852"/>
    <w:rsid w:val="0009015D"/>
    <w:rsid w:val="000C7436"/>
    <w:rsid w:val="000E0A33"/>
    <w:rsid w:val="000E7837"/>
    <w:rsid w:val="0015303D"/>
    <w:rsid w:val="00154A38"/>
    <w:rsid w:val="001B0BDB"/>
    <w:rsid w:val="001F32A9"/>
    <w:rsid w:val="002439F6"/>
    <w:rsid w:val="002A43C3"/>
    <w:rsid w:val="002F21C7"/>
    <w:rsid w:val="003535A3"/>
    <w:rsid w:val="003C7EAB"/>
    <w:rsid w:val="004351D2"/>
    <w:rsid w:val="00443467"/>
    <w:rsid w:val="005074C8"/>
    <w:rsid w:val="00516209"/>
    <w:rsid w:val="005803F6"/>
    <w:rsid w:val="005C4304"/>
    <w:rsid w:val="005D7FF5"/>
    <w:rsid w:val="00630F02"/>
    <w:rsid w:val="00680541"/>
    <w:rsid w:val="006D5DD7"/>
    <w:rsid w:val="006E163A"/>
    <w:rsid w:val="006E6916"/>
    <w:rsid w:val="00750819"/>
    <w:rsid w:val="0075649E"/>
    <w:rsid w:val="00773444"/>
    <w:rsid w:val="00787D2F"/>
    <w:rsid w:val="0084339D"/>
    <w:rsid w:val="00880F9E"/>
    <w:rsid w:val="008C3BA6"/>
    <w:rsid w:val="008D1D98"/>
    <w:rsid w:val="0090677B"/>
    <w:rsid w:val="00915C04"/>
    <w:rsid w:val="00917D9C"/>
    <w:rsid w:val="00941819"/>
    <w:rsid w:val="009A2F46"/>
    <w:rsid w:val="009B6786"/>
    <w:rsid w:val="009F770E"/>
    <w:rsid w:val="00A048C0"/>
    <w:rsid w:val="00A179E5"/>
    <w:rsid w:val="00A403B0"/>
    <w:rsid w:val="00A73341"/>
    <w:rsid w:val="00AE4EB0"/>
    <w:rsid w:val="00AF10CA"/>
    <w:rsid w:val="00B60321"/>
    <w:rsid w:val="00B674A4"/>
    <w:rsid w:val="00B71611"/>
    <w:rsid w:val="00C01BC9"/>
    <w:rsid w:val="00C110A3"/>
    <w:rsid w:val="00C35F70"/>
    <w:rsid w:val="00C5160A"/>
    <w:rsid w:val="00C71759"/>
    <w:rsid w:val="00C95234"/>
    <w:rsid w:val="00CF1FAF"/>
    <w:rsid w:val="00D13D87"/>
    <w:rsid w:val="00D175B0"/>
    <w:rsid w:val="00D17E51"/>
    <w:rsid w:val="00D94CF7"/>
    <w:rsid w:val="00DB6C7B"/>
    <w:rsid w:val="00DC4DF8"/>
    <w:rsid w:val="00DC53AE"/>
    <w:rsid w:val="00DD0D41"/>
    <w:rsid w:val="00DE6C61"/>
    <w:rsid w:val="00DF125E"/>
    <w:rsid w:val="00E13924"/>
    <w:rsid w:val="00E46FBC"/>
    <w:rsid w:val="00E52418"/>
    <w:rsid w:val="00E80812"/>
    <w:rsid w:val="00F3058B"/>
    <w:rsid w:val="00F5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DD348"/>
  <w15:chartTrackingRefBased/>
  <w15:docId w15:val="{445DEB33-6DA8-4CB0-B0E0-3CA94178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i/>
      <w:iCs/>
      <w:sz w:val="24"/>
      <w:szCs w:val="2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4"/>
      <w:szCs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keepNext/>
      <w:jc w:val="center"/>
      <w:outlineLvl w:val="0"/>
    </w:pPr>
    <w:rPr>
      <w:rFonts w:cs="Arial"/>
      <w:b/>
      <w:bCs/>
      <w:kern w:val="28"/>
      <w:sz w:val="32"/>
      <w:szCs w:val="32"/>
      <w:u w:val="single"/>
    </w:rPr>
  </w:style>
  <w:style w:type="paragraph" w:styleId="Listenabsatz">
    <w:name w:val="List Paragraph"/>
    <w:basedOn w:val="Standard"/>
    <w:uiPriority w:val="34"/>
    <w:qFormat/>
    <w:rsid w:val="00153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4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Black &amp; Decker</Company>
  <LinksUpToDate>false</LinksUpToDate>
  <CharactersWithSpaces>1818</CharactersWithSpaces>
  <SharedDoc>false</SharedDoc>
  <HLinks>
    <vt:vector size="6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DEWALT</dc:creator>
  <cp:keywords/>
  <dc:description/>
  <cp:lastModifiedBy>Hofer, Andre</cp:lastModifiedBy>
  <cp:revision>11</cp:revision>
  <cp:lastPrinted>2006-07-20T14:37:00Z</cp:lastPrinted>
  <dcterms:created xsi:type="dcterms:W3CDTF">2017-11-29T13:46:00Z</dcterms:created>
  <dcterms:modified xsi:type="dcterms:W3CDTF">2018-06-27T10:08:00Z</dcterms:modified>
</cp:coreProperties>
</file>